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B7AA" w14:textId="51E6FB08" w:rsidR="00E448CE" w:rsidRPr="00E448CE" w:rsidRDefault="00E448CE" w:rsidP="00E448CE">
      <w:pPr>
        <w:tabs>
          <w:tab w:val="left" w:pos="1985"/>
        </w:tabs>
        <w:rPr>
          <w:rFonts w:ascii="Arial" w:eastAsia="宋体" w:hAnsi="Arial" w:cs="Arial"/>
          <w:b/>
          <w:bCs/>
          <w:sz w:val="24"/>
          <w:szCs w:val="24"/>
          <w:lang w:eastAsia="zh-CN"/>
        </w:rPr>
      </w:pPr>
      <w:bookmarkStart w:id="0" w:name="_Hlk197522347"/>
      <w:r w:rsidRPr="00E448CE">
        <w:rPr>
          <w:rFonts w:ascii="Arial" w:eastAsia="宋体" w:hAnsi="Arial" w:cs="Arial"/>
          <w:b/>
          <w:bCs/>
          <w:sz w:val="24"/>
          <w:szCs w:val="24"/>
          <w:lang w:eastAsia="zh-CN"/>
        </w:rPr>
        <w:t xml:space="preserve">3GPP TSG-RAN WG4 Meeting # 116bis                                     </w:t>
      </w:r>
      <w:r>
        <w:rPr>
          <w:rFonts w:ascii="Arial" w:eastAsia="宋体" w:hAnsi="Arial" w:cs="Arial"/>
          <w:b/>
          <w:bCs/>
          <w:sz w:val="24"/>
          <w:szCs w:val="24"/>
          <w:lang w:eastAsia="zh-CN"/>
        </w:rPr>
        <w:t xml:space="preserve">                  </w:t>
      </w:r>
      <w:r w:rsidRPr="00E448CE">
        <w:rPr>
          <w:rFonts w:ascii="Arial" w:eastAsia="宋体" w:hAnsi="Arial" w:cs="Arial"/>
          <w:b/>
          <w:bCs/>
          <w:sz w:val="24"/>
          <w:szCs w:val="24"/>
          <w:lang w:eastAsia="zh-CN"/>
        </w:rPr>
        <w:t xml:space="preserve">  </w:t>
      </w:r>
      <w:r w:rsidR="00426F8C" w:rsidRPr="00426F8C">
        <w:rPr>
          <w:rFonts w:ascii="Arial" w:eastAsia="宋体" w:hAnsi="Arial" w:cs="Arial"/>
          <w:b/>
          <w:bCs/>
          <w:sz w:val="24"/>
          <w:szCs w:val="24"/>
          <w:lang w:eastAsia="zh-CN"/>
        </w:rPr>
        <w:t>R4-2513080</w:t>
      </w:r>
    </w:p>
    <w:p w14:paraId="025342A8" w14:textId="34C341FB" w:rsidR="00EC4B08" w:rsidRPr="00996D77" w:rsidRDefault="00E448CE" w:rsidP="00E448CE">
      <w:pPr>
        <w:tabs>
          <w:tab w:val="left" w:pos="1985"/>
        </w:tabs>
        <w:rPr>
          <w:rFonts w:ascii="Arial" w:eastAsia="宋体" w:hAnsi="Arial" w:cs="Arial"/>
          <w:b/>
          <w:bCs/>
          <w:sz w:val="24"/>
          <w:szCs w:val="24"/>
          <w:lang w:eastAsia="zh-CN"/>
        </w:rPr>
      </w:pPr>
      <w:r w:rsidRPr="00E448CE">
        <w:rPr>
          <w:rFonts w:ascii="Arial" w:eastAsia="宋体" w:hAnsi="Arial" w:cs="Arial"/>
          <w:b/>
          <w:bCs/>
          <w:sz w:val="24"/>
          <w:szCs w:val="24"/>
          <w:lang w:eastAsia="zh-CN"/>
        </w:rPr>
        <w:t>Prague, C</w:t>
      </w:r>
      <w:r w:rsidR="00426F8C">
        <w:rPr>
          <w:rFonts w:ascii="Arial" w:eastAsia="宋体" w:hAnsi="Arial" w:cs="Arial"/>
          <w:b/>
          <w:bCs/>
          <w:sz w:val="24"/>
          <w:szCs w:val="24"/>
          <w:lang w:eastAsia="zh-CN"/>
        </w:rPr>
        <w:t>Z</w:t>
      </w:r>
      <w:r w:rsidRPr="00E448CE">
        <w:rPr>
          <w:rFonts w:ascii="Arial" w:eastAsia="宋体" w:hAnsi="Arial" w:cs="Arial"/>
          <w:b/>
          <w:bCs/>
          <w:sz w:val="24"/>
          <w:szCs w:val="24"/>
          <w:lang w:eastAsia="zh-CN"/>
        </w:rPr>
        <w:t xml:space="preserve">, 13th – 17th </w:t>
      </w:r>
      <w:proofErr w:type="gramStart"/>
      <w:r w:rsidRPr="00E448CE">
        <w:rPr>
          <w:rFonts w:ascii="Arial" w:eastAsia="宋体" w:hAnsi="Arial" w:cs="Arial"/>
          <w:b/>
          <w:bCs/>
          <w:sz w:val="24"/>
          <w:szCs w:val="24"/>
          <w:lang w:eastAsia="zh-CN"/>
        </w:rPr>
        <w:t>Oct,</w:t>
      </w:r>
      <w:proofErr w:type="gramEnd"/>
      <w:r w:rsidRPr="00E448CE">
        <w:rPr>
          <w:rFonts w:ascii="Arial" w:eastAsia="宋体" w:hAnsi="Arial" w:cs="Arial"/>
          <w:b/>
          <w:bCs/>
          <w:sz w:val="24"/>
          <w:szCs w:val="24"/>
          <w:lang w:eastAsia="zh-CN"/>
        </w:rPr>
        <w:t xml:space="preserve"> 2025</w:t>
      </w:r>
    </w:p>
    <w:bookmarkEnd w:id="0"/>
    <w:p w14:paraId="14204C4C" w14:textId="1FE99DBC" w:rsidR="000A231E" w:rsidRPr="00AA58B8" w:rsidRDefault="000A231E" w:rsidP="00FA4AE4">
      <w:pPr>
        <w:tabs>
          <w:tab w:val="left" w:pos="1985"/>
        </w:tabs>
        <w:rPr>
          <w:rFonts w:ascii="Arial" w:eastAsia="PMingLiU" w:hAnsi="Arial"/>
          <w:sz w:val="24"/>
          <w:lang w:eastAsia="zh-TW"/>
        </w:rPr>
      </w:pPr>
      <w:r w:rsidRPr="00737153">
        <w:rPr>
          <w:rFonts w:ascii="Arial" w:hAnsi="Arial"/>
          <w:b/>
          <w:sz w:val="24"/>
        </w:rPr>
        <w:t>Agenda item:</w:t>
      </w:r>
      <w:r w:rsidRPr="00737153">
        <w:rPr>
          <w:rFonts w:ascii="Arial" w:hAnsi="Arial"/>
          <w:sz w:val="24"/>
        </w:rPr>
        <w:tab/>
      </w:r>
      <w:bookmarkStart w:id="1" w:name="Source"/>
      <w:bookmarkEnd w:id="1"/>
      <w:r w:rsidR="008F520D" w:rsidRPr="00426F8C">
        <w:rPr>
          <w:rFonts w:ascii="Arial" w:eastAsia="宋体" w:hAnsi="Arial" w:hint="eastAsia"/>
          <w:sz w:val="24"/>
          <w:lang w:eastAsia="zh-CN"/>
        </w:rPr>
        <w:t>6</w:t>
      </w:r>
      <w:r w:rsidR="007D6186" w:rsidRPr="00426F8C">
        <w:rPr>
          <w:rFonts w:ascii="Arial" w:hAnsi="Arial"/>
          <w:sz w:val="24"/>
        </w:rPr>
        <w:t>.</w:t>
      </w:r>
      <w:r w:rsidR="005B7B9F" w:rsidRPr="00426F8C">
        <w:rPr>
          <w:rFonts w:ascii="Arial" w:eastAsia="宋体" w:hAnsi="Arial" w:hint="eastAsia"/>
          <w:sz w:val="24"/>
          <w:lang w:eastAsia="zh-CN"/>
        </w:rPr>
        <w:t>1</w:t>
      </w:r>
      <w:r w:rsidR="00426F8C" w:rsidRPr="00426F8C">
        <w:rPr>
          <w:rFonts w:ascii="Arial" w:eastAsia="宋体" w:hAnsi="Arial"/>
          <w:sz w:val="24"/>
          <w:lang w:eastAsia="zh-CN"/>
        </w:rPr>
        <w:t>1</w:t>
      </w:r>
      <w:r w:rsidR="00FA4AE4" w:rsidRPr="00426F8C">
        <w:rPr>
          <w:rFonts w:ascii="Arial" w:hAnsi="Arial"/>
          <w:sz w:val="24"/>
        </w:rPr>
        <w:t>.</w:t>
      </w:r>
      <w:r w:rsidR="00737153" w:rsidRPr="00426F8C">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91DB8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426F8C">
        <w:rPr>
          <w:rFonts w:ascii="Arial" w:hAnsi="Arial"/>
          <w:bCs/>
          <w:sz w:val="24"/>
        </w:rPr>
        <w:t>Discussion on RRM core requirement and testing framework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53DF7B60" w:rsidR="00473F3F" w:rsidRPr="004019A1" w:rsidRDefault="00473F3F" w:rsidP="00473F3F">
      <w:pPr>
        <w:spacing w:before="280" w:after="280"/>
        <w:outlineLvl w:val="1"/>
        <w:rPr>
          <w:rFonts w:eastAsia="宋体"/>
          <w:lang w:val="en-US"/>
        </w:rPr>
      </w:pPr>
      <w:r>
        <w:rPr>
          <w:rFonts w:ascii="Arial" w:eastAsia="Arial" w:hAnsi="Arial" w:cs="Arial"/>
          <w:sz w:val="28"/>
          <w:szCs w:val="28"/>
          <w:lang w:eastAsia="zh-CN"/>
        </w:rPr>
        <w:t xml:space="preserve">2.1 </w:t>
      </w:r>
      <w:r w:rsidR="004019A1" w:rsidRPr="004019A1">
        <w:rPr>
          <w:rFonts w:ascii="Arial" w:eastAsia="Arial" w:hAnsi="Arial" w:cs="Arial"/>
          <w:sz w:val="28"/>
          <w:szCs w:val="28"/>
          <w:lang w:eastAsia="zh-CN"/>
        </w:rPr>
        <w:t>Prediction report delay</w:t>
      </w:r>
    </w:p>
    <w:p w14:paraId="79B2C846" w14:textId="3AF718F0" w:rsidR="008A3F8F" w:rsidRDefault="004019A1" w:rsidP="00473F3F">
      <w:pPr>
        <w:rPr>
          <w:rFonts w:eastAsia="宋体"/>
          <w:lang w:val="en-US" w:eastAsia="zh-CN"/>
        </w:rPr>
      </w:pPr>
      <w:r>
        <w:rPr>
          <w:rFonts w:eastAsia="宋体" w:hint="eastAsia"/>
          <w:lang w:val="en-US" w:eastAsia="zh-CN"/>
        </w:rPr>
        <w:t>Last meeting</w:t>
      </w:r>
      <w:r w:rsidR="008A3F8F">
        <w:rPr>
          <w:rFonts w:eastAsia="宋体"/>
          <w:lang w:val="en-US" w:eastAsia="zh-CN"/>
        </w:rPr>
        <w:t xml:space="preserve">, RAN4 </w:t>
      </w:r>
      <w:r>
        <w:rPr>
          <w:rFonts w:eastAsia="宋体" w:hint="eastAsia"/>
          <w:lang w:val="en-US" w:eastAsia="zh-CN"/>
        </w:rPr>
        <w:t>reached the following agreement on prediction report delay:</w:t>
      </w:r>
    </w:p>
    <w:tbl>
      <w:tblPr>
        <w:tblStyle w:val="TableGrid"/>
        <w:tblW w:w="0" w:type="auto"/>
        <w:tblLook w:val="04A0" w:firstRow="1" w:lastRow="0" w:firstColumn="1" w:lastColumn="0" w:noHBand="0" w:noVBand="1"/>
      </w:tblPr>
      <w:tblGrid>
        <w:gridCol w:w="9855"/>
      </w:tblGrid>
      <w:tr w:rsidR="004019A1" w14:paraId="47E98278" w14:textId="77777777" w:rsidTr="004019A1">
        <w:tc>
          <w:tcPr>
            <w:tcW w:w="9855" w:type="dxa"/>
          </w:tcPr>
          <w:p w14:paraId="309905A6" w14:textId="77777777" w:rsidR="004019A1" w:rsidRPr="004019A1" w:rsidRDefault="004019A1" w:rsidP="004019A1">
            <w:pPr>
              <w:rPr>
                <w:rFonts w:eastAsia="宋体"/>
                <w:b/>
                <w:sz w:val="18"/>
                <w:szCs w:val="18"/>
                <w:u w:val="single"/>
              </w:rPr>
            </w:pPr>
            <w:r w:rsidRPr="004019A1">
              <w:rPr>
                <w:b/>
                <w:sz w:val="18"/>
                <w:szCs w:val="18"/>
                <w:u w:val="single"/>
              </w:rPr>
              <w:t xml:space="preserve">Issue 2-2: </w:t>
            </w:r>
            <w:r w:rsidRPr="004019A1">
              <w:rPr>
                <w:rFonts w:eastAsia="Yu Mincho"/>
                <w:b/>
                <w:sz w:val="18"/>
                <w:szCs w:val="18"/>
                <w:u w:val="single"/>
                <w:lang w:eastAsia="ja-JP"/>
              </w:rPr>
              <w:t>Prediction report delay</w:t>
            </w:r>
            <w:r w:rsidRPr="004019A1">
              <w:rPr>
                <w:b/>
                <w:sz w:val="18"/>
                <w:szCs w:val="18"/>
                <w:u w:val="single"/>
              </w:rPr>
              <w:t xml:space="preserve"> </w:t>
            </w:r>
          </w:p>
          <w:p w14:paraId="797A7F9A" w14:textId="77777777" w:rsidR="004019A1" w:rsidRPr="004019A1" w:rsidRDefault="004019A1" w:rsidP="004019A1">
            <w:pPr>
              <w:rPr>
                <w:rFonts w:eastAsia="Yu Mincho"/>
                <w:sz w:val="18"/>
                <w:szCs w:val="18"/>
                <w:lang w:eastAsia="ja-JP"/>
              </w:rPr>
            </w:pPr>
            <w:r w:rsidRPr="004019A1">
              <w:rPr>
                <w:rFonts w:eastAsia="Yu Mincho"/>
                <w:sz w:val="18"/>
                <w:szCs w:val="18"/>
                <w:lang w:eastAsia="ja-JP"/>
              </w:rPr>
              <w:t>Agreement:</w:t>
            </w:r>
          </w:p>
          <w:p w14:paraId="6B7E3007" w14:textId="77777777" w:rsidR="004019A1" w:rsidRPr="004019A1" w:rsidRDefault="004019A1" w:rsidP="004019A1">
            <w:pPr>
              <w:numPr>
                <w:ilvl w:val="1"/>
                <w:numId w:val="52"/>
              </w:numPr>
              <w:ind w:left="1080"/>
              <w:rPr>
                <w:rFonts w:eastAsia="Yu Mincho"/>
                <w:sz w:val="18"/>
                <w:szCs w:val="18"/>
                <w:lang w:eastAsia="ja-JP"/>
              </w:rPr>
            </w:pPr>
            <w:r w:rsidRPr="004019A1">
              <w:rPr>
                <w:rFonts w:eastAsia="Yu Mincho"/>
                <w:sz w:val="18"/>
                <w:szCs w:val="18"/>
                <w:lang w:eastAsia="ja-JP"/>
              </w:rPr>
              <w:t xml:space="preserve">For aperiodic report, the overall prediction reporting delay at least includes measurement delay +reporting </w:t>
            </w:r>
            <w:proofErr w:type="gramStart"/>
            <w:r w:rsidRPr="004019A1">
              <w:rPr>
                <w:rFonts w:eastAsia="Yu Mincho"/>
                <w:sz w:val="18"/>
                <w:szCs w:val="18"/>
                <w:lang w:eastAsia="ja-JP"/>
              </w:rPr>
              <w:t>delay</w:t>
            </w:r>
            <w:proofErr w:type="gramEnd"/>
          </w:p>
          <w:p w14:paraId="63056AC3" w14:textId="77777777" w:rsidR="004019A1" w:rsidRPr="004019A1" w:rsidRDefault="004019A1" w:rsidP="004019A1">
            <w:pPr>
              <w:numPr>
                <w:ilvl w:val="2"/>
                <w:numId w:val="52"/>
              </w:numPr>
              <w:ind w:left="3338"/>
              <w:rPr>
                <w:rFonts w:eastAsia="Yu Mincho"/>
                <w:sz w:val="18"/>
                <w:szCs w:val="18"/>
                <w:lang w:eastAsia="ja-JP"/>
              </w:rPr>
            </w:pPr>
            <w:r w:rsidRPr="004019A1">
              <w:rPr>
                <w:rFonts w:eastAsia="Yu Mincho"/>
                <w:sz w:val="18"/>
                <w:szCs w:val="18"/>
                <w:lang w:eastAsia="ja-JP"/>
              </w:rPr>
              <w:t xml:space="preserve">The reporting delay includes the inference </w:t>
            </w:r>
            <w:proofErr w:type="gramStart"/>
            <w:r w:rsidRPr="004019A1">
              <w:rPr>
                <w:rFonts w:eastAsia="Yu Mincho"/>
                <w:sz w:val="18"/>
                <w:szCs w:val="18"/>
                <w:lang w:eastAsia="ja-JP"/>
              </w:rPr>
              <w:t>delay</w:t>
            </w:r>
            <w:proofErr w:type="gramEnd"/>
          </w:p>
          <w:p w14:paraId="61DD9C2C" w14:textId="77777777" w:rsidR="004019A1" w:rsidRPr="004019A1" w:rsidRDefault="004019A1" w:rsidP="004019A1">
            <w:pPr>
              <w:numPr>
                <w:ilvl w:val="1"/>
                <w:numId w:val="52"/>
              </w:numPr>
              <w:ind w:left="1080"/>
              <w:rPr>
                <w:rFonts w:eastAsia="Yu Mincho"/>
                <w:sz w:val="18"/>
                <w:szCs w:val="18"/>
                <w:lang w:eastAsia="ja-JP"/>
              </w:rPr>
            </w:pPr>
            <w:r w:rsidRPr="004019A1">
              <w:rPr>
                <w:rFonts w:eastAsia="Yu Mincho"/>
                <w:sz w:val="18"/>
                <w:szCs w:val="18"/>
                <w:lang w:eastAsia="ja-JP"/>
              </w:rPr>
              <w:t xml:space="preserve">For semi-persistent and periodic report, the overall prediction reporting delay at least includes measurement delay +inference </w:t>
            </w:r>
            <w:proofErr w:type="spellStart"/>
            <w:r w:rsidRPr="004019A1">
              <w:rPr>
                <w:rFonts w:eastAsia="Yu Mincho"/>
                <w:sz w:val="18"/>
                <w:szCs w:val="18"/>
                <w:lang w:eastAsia="ja-JP"/>
              </w:rPr>
              <w:t>delay+time</w:t>
            </w:r>
            <w:proofErr w:type="spellEnd"/>
            <w:r w:rsidRPr="004019A1">
              <w:rPr>
                <w:rFonts w:eastAsia="Yu Mincho"/>
                <w:sz w:val="18"/>
                <w:szCs w:val="18"/>
                <w:lang w:eastAsia="ja-JP"/>
              </w:rPr>
              <w:t xml:space="preserve"> for the first available reporting </w:t>
            </w:r>
            <w:proofErr w:type="gramStart"/>
            <w:r w:rsidRPr="004019A1">
              <w:rPr>
                <w:rFonts w:eastAsia="Yu Mincho"/>
                <w:sz w:val="18"/>
                <w:szCs w:val="18"/>
                <w:lang w:eastAsia="ja-JP"/>
              </w:rPr>
              <w:t>occasion</w:t>
            </w:r>
            <w:proofErr w:type="gramEnd"/>
          </w:p>
          <w:p w14:paraId="25B7B067" w14:textId="77777777" w:rsidR="004019A1" w:rsidRPr="004019A1" w:rsidRDefault="004019A1" w:rsidP="004019A1">
            <w:pPr>
              <w:rPr>
                <w:rFonts w:eastAsia="Yu Mincho"/>
                <w:b/>
                <w:sz w:val="18"/>
                <w:szCs w:val="18"/>
                <w:u w:val="single"/>
                <w:lang w:eastAsia="ja-JP"/>
              </w:rPr>
            </w:pPr>
            <w:r w:rsidRPr="004019A1">
              <w:rPr>
                <w:b/>
                <w:sz w:val="18"/>
                <w:szCs w:val="18"/>
                <w:u w:val="single"/>
              </w:rPr>
              <w:t xml:space="preserve">Issue 2-1: </w:t>
            </w:r>
            <w:r w:rsidRPr="004019A1">
              <w:rPr>
                <w:rFonts w:eastAsia="Yu Mincho"/>
                <w:b/>
                <w:sz w:val="18"/>
                <w:szCs w:val="18"/>
                <w:u w:val="single"/>
                <w:lang w:eastAsia="ja-JP"/>
              </w:rPr>
              <w:t>Measurement period for inference</w:t>
            </w:r>
          </w:p>
          <w:p w14:paraId="12F71D16" w14:textId="77777777" w:rsidR="004019A1" w:rsidRPr="004019A1" w:rsidRDefault="004019A1" w:rsidP="004019A1">
            <w:pPr>
              <w:spacing w:after="120"/>
              <w:rPr>
                <w:rFonts w:eastAsia="Yu Mincho"/>
                <w:sz w:val="18"/>
                <w:szCs w:val="22"/>
                <w:lang w:eastAsia="ja-JP"/>
              </w:rPr>
            </w:pPr>
            <w:r w:rsidRPr="004019A1">
              <w:rPr>
                <w:rFonts w:eastAsia="Yu Mincho"/>
                <w:sz w:val="18"/>
                <w:szCs w:val="22"/>
                <w:lang w:eastAsia="ja-JP"/>
              </w:rPr>
              <w:t>Agreement:</w:t>
            </w:r>
          </w:p>
          <w:p w14:paraId="2D239B47" w14:textId="77777777" w:rsidR="004019A1" w:rsidRPr="004019A1" w:rsidRDefault="004019A1" w:rsidP="004019A1">
            <w:pPr>
              <w:spacing w:after="120"/>
              <w:ind w:leftChars="100" w:left="200"/>
              <w:rPr>
                <w:rFonts w:eastAsia="Yu Mincho"/>
                <w:sz w:val="18"/>
                <w:szCs w:val="22"/>
                <w:lang w:eastAsia="ja-JP"/>
              </w:rPr>
            </w:pPr>
            <w:r w:rsidRPr="004019A1">
              <w:rPr>
                <w:rFonts w:eastAsia="Yu Mincho"/>
                <w:sz w:val="18"/>
                <w:szCs w:val="22"/>
                <w:lang w:eastAsia="ja-JP"/>
              </w:rPr>
              <w:t>observation period for prediction: (observation period is the amount of time during which UE samples the reference signals to make 1 prediction report)</w:t>
            </w:r>
          </w:p>
          <w:p w14:paraId="4A08B4CE" w14:textId="77777777" w:rsidR="004019A1" w:rsidRPr="004019A1" w:rsidRDefault="004019A1" w:rsidP="004019A1">
            <w:pPr>
              <w:spacing w:after="120"/>
              <w:ind w:leftChars="100" w:left="200"/>
              <w:rPr>
                <w:rFonts w:eastAsia="Yu Mincho"/>
                <w:sz w:val="18"/>
                <w:szCs w:val="22"/>
                <w:lang w:eastAsia="ja-JP"/>
              </w:rPr>
            </w:pPr>
            <w:r w:rsidRPr="004019A1">
              <w:rPr>
                <w:rFonts w:eastAsia="Yu Mincho"/>
                <w:sz w:val="18"/>
                <w:szCs w:val="22"/>
                <w:lang w:eastAsia="ja-JP"/>
              </w:rPr>
              <w:t xml:space="preserve">For case 1 reuse </w:t>
            </w:r>
            <w:proofErr w:type="gramStart"/>
            <w:r w:rsidRPr="004019A1">
              <w:rPr>
                <w:rFonts w:eastAsia="Yu Mincho"/>
                <w:sz w:val="18"/>
                <w:szCs w:val="22"/>
                <w:lang w:eastAsia="ja-JP"/>
              </w:rPr>
              <w:t>M,N</w:t>
            </w:r>
            <w:proofErr w:type="gramEnd"/>
            <w:r w:rsidRPr="004019A1">
              <w:rPr>
                <w:rFonts w:eastAsia="Yu Mincho"/>
                <w:sz w:val="18"/>
                <w:szCs w:val="22"/>
                <w:lang w:eastAsia="ja-JP"/>
              </w:rPr>
              <w:t>,P from legacy measurement requirements</w:t>
            </w:r>
          </w:p>
          <w:p w14:paraId="4B0D1DA6" w14:textId="77777777" w:rsidR="004019A1" w:rsidRPr="004019A1" w:rsidRDefault="004019A1" w:rsidP="004019A1">
            <w:pPr>
              <w:spacing w:after="120"/>
              <w:ind w:leftChars="100" w:left="200"/>
              <w:rPr>
                <w:rFonts w:eastAsia="Yu Mincho"/>
                <w:sz w:val="18"/>
                <w:szCs w:val="22"/>
                <w:lang w:eastAsia="ja-JP"/>
              </w:rPr>
            </w:pPr>
            <w:r w:rsidRPr="004019A1">
              <w:rPr>
                <w:rFonts w:eastAsia="Yu Mincho"/>
                <w:sz w:val="18"/>
                <w:szCs w:val="22"/>
                <w:lang w:eastAsia="ja-JP"/>
              </w:rPr>
              <w:t xml:space="preserve">For case 2, use T*M, N </w:t>
            </w:r>
            <w:proofErr w:type="gramStart"/>
            <w:r w:rsidRPr="004019A1">
              <w:rPr>
                <w:rFonts w:eastAsia="Yu Mincho"/>
                <w:sz w:val="18"/>
                <w:szCs w:val="22"/>
                <w:lang w:eastAsia="ja-JP"/>
              </w:rPr>
              <w:t>P  (</w:t>
            </w:r>
            <w:proofErr w:type="gramEnd"/>
            <w:r w:rsidRPr="004019A1">
              <w:rPr>
                <w:rFonts w:eastAsia="Yu Mincho"/>
                <w:sz w:val="18"/>
                <w:szCs w:val="22"/>
                <w:lang w:eastAsia="ja-JP"/>
              </w:rPr>
              <w:t>M,N,P same as legacy measurement requirement)</w:t>
            </w:r>
          </w:p>
          <w:p w14:paraId="513748D6" w14:textId="77777777" w:rsidR="004019A1" w:rsidRPr="004019A1" w:rsidRDefault="004019A1" w:rsidP="004019A1">
            <w:pPr>
              <w:spacing w:after="120"/>
              <w:ind w:leftChars="100" w:left="200"/>
              <w:rPr>
                <w:rFonts w:eastAsia="Yu Mincho"/>
                <w:sz w:val="18"/>
                <w:szCs w:val="22"/>
                <w:lang w:eastAsia="ja-JP"/>
              </w:rPr>
            </w:pPr>
            <w:r w:rsidRPr="004019A1">
              <w:rPr>
                <w:rFonts w:eastAsia="Yu Mincho"/>
                <w:sz w:val="18"/>
                <w:szCs w:val="22"/>
                <w:lang w:eastAsia="ja-JP"/>
              </w:rPr>
              <w:tab/>
              <w:t>FFS on T value, T can also be 1. T can also be based on capability</w:t>
            </w:r>
          </w:p>
          <w:p w14:paraId="4C933F20" w14:textId="400480E1" w:rsidR="004019A1" w:rsidRPr="004019A1" w:rsidRDefault="004019A1" w:rsidP="004019A1">
            <w:pPr>
              <w:spacing w:after="120"/>
              <w:ind w:leftChars="100" w:left="200"/>
              <w:rPr>
                <w:rFonts w:eastAsia="宋体"/>
                <w:szCs w:val="24"/>
                <w:lang w:eastAsia="zh-CN"/>
              </w:rPr>
            </w:pPr>
            <w:r w:rsidRPr="004019A1">
              <w:rPr>
                <w:rFonts w:eastAsia="Yu Mincho"/>
                <w:sz w:val="18"/>
                <w:szCs w:val="22"/>
                <w:lang w:eastAsia="ja-JP"/>
              </w:rPr>
              <w:t>This observation period is to be used for the prediction delay requirement</w:t>
            </w:r>
          </w:p>
        </w:tc>
      </w:tr>
    </w:tbl>
    <w:p w14:paraId="588745DF" w14:textId="77777777" w:rsidR="004019A1" w:rsidRDefault="004019A1" w:rsidP="00473F3F">
      <w:pPr>
        <w:rPr>
          <w:rFonts w:eastAsia="宋体"/>
          <w:lang w:val="en-US" w:eastAsia="zh-CN"/>
        </w:rPr>
      </w:pPr>
    </w:p>
    <w:p w14:paraId="7C7C36D6" w14:textId="494A6AB3" w:rsidR="004019A1" w:rsidRDefault="00F377BC" w:rsidP="00473F3F">
      <w:pPr>
        <w:rPr>
          <w:rFonts w:eastAsia="宋体"/>
          <w:lang w:val="en-US" w:eastAsia="zh-CN"/>
        </w:rPr>
      </w:pPr>
      <w:r>
        <w:rPr>
          <w:rFonts w:eastAsia="宋体" w:hint="eastAsia"/>
          <w:lang w:val="en-US" w:eastAsia="zh-CN"/>
        </w:rPr>
        <w:t xml:space="preserve">There are two remaining issues regarding prediction report delay. One is </w:t>
      </w:r>
      <w:r>
        <w:rPr>
          <w:rFonts w:eastAsia="宋体"/>
          <w:lang w:val="en-US" w:eastAsia="zh-CN"/>
        </w:rPr>
        <w:t>the</w:t>
      </w:r>
      <w:r>
        <w:rPr>
          <w:rFonts w:eastAsia="宋体" w:hint="eastAsia"/>
          <w:lang w:val="en-US" w:eastAsia="zh-CN"/>
        </w:rPr>
        <w:t xml:space="preserve"> value of inference delay. Another is the value of </w:t>
      </w:r>
      <w:r>
        <w:rPr>
          <w:rFonts w:eastAsia="宋体"/>
          <w:lang w:val="en-US" w:eastAsia="zh-CN"/>
        </w:rPr>
        <w:t>“</w:t>
      </w:r>
      <w:r>
        <w:rPr>
          <w:rFonts w:eastAsia="宋体" w:hint="eastAsia"/>
          <w:lang w:val="en-US" w:eastAsia="zh-CN"/>
        </w:rPr>
        <w:t>T</w:t>
      </w:r>
      <w:r>
        <w:rPr>
          <w:rFonts w:eastAsia="宋体"/>
          <w:lang w:val="en-US" w:eastAsia="zh-CN"/>
        </w:rPr>
        <w:t>”</w:t>
      </w:r>
      <w:r>
        <w:rPr>
          <w:rFonts w:eastAsia="宋体" w:hint="eastAsia"/>
          <w:lang w:val="en-US" w:eastAsia="zh-CN"/>
        </w:rPr>
        <w:t xml:space="preserve"> in the so-called observation period for BM case 2.</w:t>
      </w:r>
    </w:p>
    <w:p w14:paraId="79843023" w14:textId="1B5BEC6F" w:rsidR="00F377BC" w:rsidRPr="00CC1E25" w:rsidRDefault="00CC1E25" w:rsidP="00473F3F">
      <w:pPr>
        <w:rPr>
          <w:rFonts w:eastAsia="宋体"/>
          <w:b/>
          <w:bCs/>
          <w:i/>
          <w:iCs/>
          <w:u w:val="single"/>
          <w:lang w:val="en-US" w:eastAsia="zh-CN"/>
        </w:rPr>
      </w:pPr>
      <w:r w:rsidRPr="00CC1E25">
        <w:rPr>
          <w:rFonts w:eastAsia="宋体" w:hint="eastAsia"/>
          <w:b/>
          <w:bCs/>
          <w:i/>
          <w:iCs/>
          <w:u w:val="single"/>
          <w:lang w:val="en-US" w:eastAsia="zh-CN"/>
        </w:rPr>
        <w:t>The value of inference delay:</w:t>
      </w:r>
    </w:p>
    <w:p w14:paraId="5D05D41A" w14:textId="6C4FD306" w:rsidR="00F377BC" w:rsidRDefault="00F377BC" w:rsidP="00F377BC">
      <w:pPr>
        <w:spacing w:beforeLines="50" w:before="120" w:afterLines="50" w:after="120"/>
        <w:jc w:val="both"/>
        <w:rPr>
          <w:lang w:val="en-US" w:eastAsia="zh-CN"/>
        </w:rPr>
      </w:pPr>
      <w:r>
        <w:rPr>
          <w:lang w:eastAsia="ja-JP"/>
        </w:rPr>
        <w:t xml:space="preserve">In RAN1#121, RAN1 reached the following agreement for </w:t>
      </w:r>
      <w:r>
        <w:rPr>
          <w:rFonts w:eastAsia="宋体"/>
          <w:lang w:eastAsia="zh-CN"/>
        </w:rPr>
        <w:t xml:space="preserve">DCI triggered semi-persistent or aperiodic report. The timeline of DCI triggered CSI report is shown in Fig. </w:t>
      </w:r>
      <w:r w:rsidR="005424F2">
        <w:rPr>
          <w:rFonts w:eastAsia="宋体" w:hint="eastAsia"/>
          <w:lang w:eastAsia="zh-CN"/>
        </w:rPr>
        <w:t>1</w:t>
      </w:r>
      <w:r>
        <w:rPr>
          <w:rFonts w:eastAsia="宋体"/>
          <w:lang w:eastAsia="zh-CN"/>
        </w:rPr>
        <w:t xml:space="preserve">. In our understanding, </w:t>
      </w:r>
      <w:r>
        <w:rPr>
          <w:rFonts w:eastAsia="等线"/>
        </w:rPr>
        <w:t>Z</w:t>
      </w:r>
      <w:r>
        <w:rPr>
          <w:rFonts w:eastAsia="等线"/>
          <w:vertAlign w:val="subscript"/>
        </w:rPr>
        <w:t>3</w:t>
      </w:r>
      <w:r>
        <w:rPr>
          <w:rFonts w:eastAsia="等线"/>
        </w:rPr>
        <w:t xml:space="preserve">’+d’ is the inference delay required. </w:t>
      </w:r>
      <w:r w:rsidR="005424F2">
        <w:rPr>
          <w:rFonts w:eastAsia="等线" w:hint="eastAsia"/>
          <w:lang w:eastAsia="zh-CN"/>
        </w:rPr>
        <w:t xml:space="preserve">No matter the report is aperiodic or semi-persistent or periodic, the inference delay is the same. </w:t>
      </w:r>
      <w:proofErr w:type="gramStart"/>
      <w:r w:rsidR="005424F2">
        <w:rPr>
          <w:rFonts w:eastAsia="等线" w:hint="eastAsia"/>
          <w:lang w:eastAsia="zh-CN"/>
        </w:rPr>
        <w:t>So</w:t>
      </w:r>
      <w:proofErr w:type="gramEnd"/>
      <w:r w:rsidR="005424F2">
        <w:rPr>
          <w:rFonts w:eastAsia="等线" w:hint="eastAsia"/>
          <w:lang w:eastAsia="zh-CN"/>
        </w:rPr>
        <w:t xml:space="preserve"> for inference delay, we propose to align with RAN1 agreement, i.e., inference delay = </w:t>
      </w:r>
      <w:r w:rsidR="005424F2">
        <w:rPr>
          <w:rFonts w:eastAsia="等线"/>
        </w:rPr>
        <w:t>Z</w:t>
      </w:r>
      <w:r w:rsidR="005424F2">
        <w:rPr>
          <w:rFonts w:eastAsia="等线"/>
          <w:vertAlign w:val="subscript"/>
        </w:rPr>
        <w:t>3</w:t>
      </w:r>
      <w:r w:rsidR="005424F2">
        <w:rPr>
          <w:rFonts w:eastAsia="等线"/>
        </w:rPr>
        <w:t>’+d’</w:t>
      </w:r>
      <w:r w:rsidR="005424F2">
        <w:rPr>
          <w:rFonts w:eastAsia="等线" w:hint="eastAsia"/>
          <w:lang w:eastAsia="zh-CN"/>
        </w:rPr>
        <w:t>.</w:t>
      </w:r>
    </w:p>
    <w:tbl>
      <w:tblPr>
        <w:tblStyle w:val="TableGrid"/>
        <w:tblW w:w="0" w:type="auto"/>
        <w:tblLook w:val="04A0" w:firstRow="1" w:lastRow="0" w:firstColumn="1" w:lastColumn="0" w:noHBand="0" w:noVBand="1"/>
      </w:tblPr>
      <w:tblGrid>
        <w:gridCol w:w="9629"/>
      </w:tblGrid>
      <w:tr w:rsidR="00F377BC" w14:paraId="7E4B9679" w14:textId="77777777" w:rsidTr="00F377BC">
        <w:tc>
          <w:tcPr>
            <w:tcW w:w="9629" w:type="dxa"/>
            <w:tcBorders>
              <w:top w:val="single" w:sz="4" w:space="0" w:color="auto"/>
              <w:left w:val="single" w:sz="4" w:space="0" w:color="auto"/>
              <w:bottom w:val="single" w:sz="4" w:space="0" w:color="auto"/>
              <w:right w:val="single" w:sz="4" w:space="0" w:color="auto"/>
            </w:tcBorders>
            <w:hideMark/>
          </w:tcPr>
          <w:p w14:paraId="43A6CA1A" w14:textId="77777777" w:rsidR="00F377BC" w:rsidRDefault="00F377BC">
            <w:pPr>
              <w:contextualSpacing/>
              <w:rPr>
                <w:rFonts w:eastAsia="等线"/>
                <w:b/>
                <w:bCs/>
                <w:highlight w:val="green"/>
                <w:lang w:eastAsia="zh-CN"/>
              </w:rPr>
            </w:pPr>
            <w:r>
              <w:rPr>
                <w:rFonts w:eastAsia="等线"/>
                <w:b/>
                <w:bCs/>
                <w:highlight w:val="green"/>
                <w:lang w:eastAsia="zh-CN"/>
              </w:rPr>
              <w:t>Agreement</w:t>
            </w:r>
          </w:p>
          <w:p w14:paraId="70A42D6C" w14:textId="77777777" w:rsidR="00F377BC" w:rsidRDefault="00F377BC">
            <w:pPr>
              <w:contextualSpacing/>
              <w:rPr>
                <w:rFonts w:eastAsia="等线"/>
                <w:u w:val="single"/>
                <w:lang w:eastAsia="en-GB"/>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and BM-Case 2, when applicable, e</w:t>
            </w:r>
            <w:r>
              <w:rPr>
                <w:rFonts w:eastAsia="等线"/>
              </w:rPr>
              <w:t xml:space="preserve">xtend </w:t>
            </w:r>
            <w:r>
              <w:rPr>
                <w:rFonts w:eastAsia="等线"/>
                <w:lang w:eastAsia="zh-CN"/>
              </w:rPr>
              <w:t xml:space="preserve">legacy </w:t>
            </w:r>
            <w:r>
              <w:rPr>
                <w:rFonts w:eastAsia="等线"/>
              </w:rPr>
              <w:t>Z</w:t>
            </w:r>
            <w:r>
              <w:rPr>
                <w:rFonts w:eastAsia="等线"/>
                <w:vertAlign w:val="subscript"/>
              </w:rPr>
              <w:t>3</w:t>
            </w:r>
            <w:r>
              <w:rPr>
                <w:rFonts w:eastAsia="等线"/>
              </w:rPr>
              <w:t>/Z</w:t>
            </w:r>
            <w:r>
              <w:rPr>
                <w:rFonts w:eastAsia="等线"/>
                <w:vertAlign w:val="subscript"/>
              </w:rPr>
              <w:t>3</w:t>
            </w:r>
            <w:r>
              <w:rPr>
                <w:rFonts w:eastAsia="等线"/>
              </w:rPr>
              <w:t>’ to Z</w:t>
            </w:r>
            <w:r>
              <w:rPr>
                <w:rFonts w:eastAsia="等线"/>
                <w:vertAlign w:val="subscript"/>
              </w:rPr>
              <w:t>3</w:t>
            </w:r>
            <w:r>
              <w:rPr>
                <w:rFonts w:eastAsia="等线"/>
              </w:rPr>
              <w:t>+d</w:t>
            </w:r>
            <w:r>
              <w:rPr>
                <w:rFonts w:eastAsia="等线"/>
                <w:vertAlign w:val="subscript"/>
              </w:rPr>
              <w:t xml:space="preserve"> </w:t>
            </w:r>
            <w:r>
              <w:rPr>
                <w:rFonts w:eastAsia="等线"/>
              </w:rPr>
              <w:t>/ Z</w:t>
            </w:r>
            <w:r>
              <w:rPr>
                <w:rFonts w:eastAsia="等线"/>
                <w:vertAlign w:val="subscript"/>
              </w:rPr>
              <w:t>3</w:t>
            </w:r>
            <w:r>
              <w:rPr>
                <w:rFonts w:eastAsia="等线"/>
              </w:rPr>
              <w:t xml:space="preserve">’+d’, where d and d’ are reported by UE per SCS for BM-Case 1 and BM-Case 2 </w:t>
            </w:r>
            <w:proofErr w:type="gramStart"/>
            <w:r>
              <w:rPr>
                <w:rFonts w:eastAsia="等线"/>
              </w:rPr>
              <w:t>respectively</w:t>
            </w:r>
            <w:proofErr w:type="gramEnd"/>
          </w:p>
          <w:p w14:paraId="656F6A3D" w14:textId="77777777" w:rsidR="00F377BC" w:rsidRDefault="00F377BC" w:rsidP="00F377BC">
            <w:pPr>
              <w:pStyle w:val="ListParagraph"/>
              <w:numPr>
                <w:ilvl w:val="0"/>
                <w:numId w:val="53"/>
              </w:numPr>
              <w:spacing w:after="0"/>
              <w:ind w:leftChars="0"/>
              <w:contextualSpacing/>
              <w:rPr>
                <w:rFonts w:eastAsia="等线"/>
              </w:rPr>
            </w:pPr>
            <w:r>
              <w:rPr>
                <w:rFonts w:eastAsia="等线"/>
              </w:rPr>
              <w:lastRenderedPageBreak/>
              <w:t>Detailed values of d and d’ can be further discussed in UE feature.</w:t>
            </w:r>
          </w:p>
        </w:tc>
      </w:tr>
    </w:tbl>
    <w:p w14:paraId="34D8AAE0" w14:textId="77777777" w:rsidR="00F377BC" w:rsidRDefault="00F377BC" w:rsidP="00F377BC">
      <w:pPr>
        <w:spacing w:beforeLines="50" w:before="120" w:afterLines="50" w:after="120"/>
        <w:jc w:val="both"/>
        <w:rPr>
          <w:rFonts w:eastAsia="宋体"/>
          <w:lang w:val="en-US" w:eastAsia="zh-CN"/>
        </w:rPr>
      </w:pPr>
    </w:p>
    <w:p w14:paraId="77202438" w14:textId="412722D2" w:rsidR="00F377BC" w:rsidRDefault="00F377BC" w:rsidP="00F377BC">
      <w:pPr>
        <w:spacing w:beforeLines="50" w:before="120" w:afterLines="50" w:after="120"/>
        <w:jc w:val="center"/>
        <w:rPr>
          <w:rFonts w:eastAsia="宋体"/>
          <w:lang w:val="en-US" w:eastAsia="zh-CN"/>
        </w:rPr>
      </w:pPr>
      <w:r>
        <w:rPr>
          <w:rFonts w:eastAsia="宋体"/>
          <w:noProof/>
          <w:lang w:eastAsia="zh-CN"/>
        </w:rPr>
        <w:drawing>
          <wp:inline distT="0" distB="0" distL="0" distR="0" wp14:anchorId="39FA93D3" wp14:editId="22480CFE">
            <wp:extent cx="3060700" cy="1333500"/>
            <wp:effectExtent l="0" t="0" r="0" b="0"/>
            <wp:docPr id="220146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700" cy="1333500"/>
                    </a:xfrm>
                    <a:prstGeom prst="rect">
                      <a:avLst/>
                    </a:prstGeom>
                    <a:noFill/>
                    <a:ln>
                      <a:noFill/>
                    </a:ln>
                  </pic:spPr>
                </pic:pic>
              </a:graphicData>
            </a:graphic>
          </wp:inline>
        </w:drawing>
      </w:r>
    </w:p>
    <w:p w14:paraId="701C11CE" w14:textId="59F939F2" w:rsidR="00F377BC" w:rsidRDefault="00F377BC" w:rsidP="00D83ECE">
      <w:pPr>
        <w:jc w:val="center"/>
        <w:rPr>
          <w:rFonts w:eastAsia="宋体"/>
          <w:lang w:val="en-US" w:eastAsia="zh-CN"/>
        </w:rPr>
      </w:pPr>
      <w:r>
        <w:rPr>
          <w:rFonts w:eastAsia="宋体"/>
          <w:lang w:val="en-US" w:eastAsia="zh-CN"/>
        </w:rPr>
        <w:t xml:space="preserve">Fig. </w:t>
      </w:r>
      <w:r w:rsidR="005424F2">
        <w:rPr>
          <w:rFonts w:eastAsia="宋体" w:hint="eastAsia"/>
          <w:lang w:val="en-US" w:eastAsia="zh-CN"/>
        </w:rPr>
        <w:t>1</w:t>
      </w:r>
    </w:p>
    <w:p w14:paraId="2F5CC3EE" w14:textId="3FF55F78" w:rsidR="005424F2" w:rsidRDefault="005424F2" w:rsidP="005424F2">
      <w:pPr>
        <w:rPr>
          <w:rFonts w:eastAsia="宋体"/>
          <w:lang w:eastAsia="zh-CN"/>
        </w:rPr>
      </w:pPr>
      <w:r>
        <w:rPr>
          <w:rFonts w:eastAsiaTheme="minorEastAsia"/>
          <w:b/>
          <w:bCs/>
          <w:u w:val="single"/>
          <w:lang w:val="en-US" w:eastAsia="zh-TW"/>
        </w:rPr>
        <w:t>Proposal 1</w:t>
      </w:r>
      <w:r>
        <w:rPr>
          <w:rFonts w:eastAsia="Times New Roman"/>
        </w:rPr>
        <w:t>:</w:t>
      </w:r>
      <w:r>
        <w:rPr>
          <w:rFonts w:eastAsia="宋体"/>
          <w:lang w:eastAsia="zh-CN"/>
        </w:rPr>
        <w:t xml:space="preserve"> </w:t>
      </w:r>
      <w:r>
        <w:rPr>
          <w:rFonts w:eastAsia="宋体" w:hint="eastAsia"/>
          <w:lang w:eastAsia="zh-CN"/>
        </w:rPr>
        <w:t xml:space="preserve">For AI/ML BM, inference delay </w:t>
      </w:r>
      <w:r w:rsidR="006934DF">
        <w:rPr>
          <w:rFonts w:eastAsia="宋体"/>
          <w:lang w:eastAsia="zh-CN"/>
        </w:rPr>
        <w:t xml:space="preserve">in the </w:t>
      </w:r>
      <w:r>
        <w:rPr>
          <w:rFonts w:eastAsia="宋体" w:hint="eastAsia"/>
          <w:lang w:eastAsia="zh-CN"/>
        </w:rPr>
        <w:t xml:space="preserve">is </w:t>
      </w:r>
      <w:r>
        <w:rPr>
          <w:rFonts w:eastAsia="等线"/>
        </w:rPr>
        <w:t>Z</w:t>
      </w:r>
      <w:r>
        <w:rPr>
          <w:rFonts w:eastAsia="等线"/>
          <w:vertAlign w:val="subscript"/>
        </w:rPr>
        <w:t>3</w:t>
      </w:r>
      <w:r>
        <w:rPr>
          <w:rFonts w:eastAsia="等线"/>
        </w:rPr>
        <w:t>’+d’</w:t>
      </w:r>
      <w:r>
        <w:rPr>
          <w:rFonts w:eastAsia="等线" w:hint="eastAsia"/>
          <w:lang w:eastAsia="zh-CN"/>
        </w:rPr>
        <w:t xml:space="preserve"> as agreed and to-be-defined in RAN1.</w:t>
      </w:r>
    </w:p>
    <w:p w14:paraId="68CDA84D" w14:textId="339ADB01" w:rsidR="00D83ECE" w:rsidRDefault="00AA4D17" w:rsidP="00F377BC">
      <w:pPr>
        <w:rPr>
          <w:rFonts w:eastAsia="宋体"/>
          <w:b/>
          <w:bCs/>
          <w:i/>
          <w:iCs/>
          <w:u w:val="single"/>
          <w:lang w:val="en-US" w:eastAsia="zh-CN"/>
        </w:rPr>
      </w:pPr>
      <w:r>
        <w:rPr>
          <w:rFonts w:eastAsia="宋体" w:hint="eastAsia"/>
          <w:b/>
          <w:bCs/>
          <w:i/>
          <w:iCs/>
          <w:u w:val="single"/>
          <w:lang w:val="en-US" w:eastAsia="zh-CN"/>
        </w:rPr>
        <w:t>T</w:t>
      </w:r>
      <w:r w:rsidRPr="00AA4D17">
        <w:rPr>
          <w:rFonts w:eastAsia="宋体"/>
          <w:b/>
          <w:bCs/>
          <w:i/>
          <w:iCs/>
          <w:u w:val="single"/>
          <w:lang w:val="en-US" w:eastAsia="zh-CN"/>
        </w:rPr>
        <w:t>he value of “T” in the observation period for BM case 2</w:t>
      </w:r>
    </w:p>
    <w:p w14:paraId="28E779BE" w14:textId="5515BAD0" w:rsidR="006934DF" w:rsidRDefault="00B60E79" w:rsidP="00F377BC">
      <w:pPr>
        <w:rPr>
          <w:rFonts w:eastAsia="宋体"/>
          <w:lang w:val="en-US" w:eastAsia="zh-CN"/>
        </w:rPr>
      </w:pPr>
      <w:r w:rsidRPr="00B60E79">
        <w:rPr>
          <w:rFonts w:eastAsia="宋体"/>
          <w:lang w:val="en-US" w:eastAsia="zh-CN"/>
        </w:rPr>
        <w:t xml:space="preserve">It is not </w:t>
      </w:r>
      <w:r>
        <w:rPr>
          <w:rFonts w:eastAsia="宋体"/>
          <w:lang w:val="en-US" w:eastAsia="zh-CN"/>
        </w:rPr>
        <w:t xml:space="preserve">clear to us which observation period is to define here. </w:t>
      </w:r>
      <w:r w:rsidR="00375095">
        <w:rPr>
          <w:rFonts w:eastAsia="宋体"/>
          <w:lang w:val="en-US" w:eastAsia="zh-CN"/>
        </w:rPr>
        <w:t>For BM case 2, the input is measured results of set B of several occasions during observation window. The length of observation window is up to UE implementation. After UE receives the configuration of Set B and Set A, UE starts the measurement on Set B. Assuming the model input is RSRP results of 4 occasions, UE may not be able to make the prediction before the 1</w:t>
      </w:r>
      <w:r w:rsidR="00375095" w:rsidRPr="00375095">
        <w:rPr>
          <w:rFonts w:eastAsia="宋体"/>
          <w:vertAlign w:val="superscript"/>
          <w:lang w:val="en-US" w:eastAsia="zh-CN"/>
        </w:rPr>
        <w:t>st</w:t>
      </w:r>
      <w:r w:rsidR="00375095">
        <w:rPr>
          <w:rFonts w:eastAsia="宋体"/>
          <w:lang w:val="en-US" w:eastAsia="zh-CN"/>
        </w:rPr>
        <w:t xml:space="preserve"> report occasion as shown in Fig. 2 due to </w:t>
      </w:r>
      <w:r w:rsidR="005D3491">
        <w:rPr>
          <w:rFonts w:eastAsia="宋体"/>
          <w:lang w:val="en-US" w:eastAsia="zh-CN"/>
        </w:rPr>
        <w:t>UE hasn’t gotten enough RSRP measurement results for the model input. In the 2</w:t>
      </w:r>
      <w:r w:rsidR="005D3491" w:rsidRPr="005D3491">
        <w:rPr>
          <w:rFonts w:eastAsia="宋体"/>
          <w:vertAlign w:val="superscript"/>
          <w:lang w:val="en-US" w:eastAsia="zh-CN"/>
        </w:rPr>
        <w:t>nd</w:t>
      </w:r>
      <w:r w:rsidR="005D3491">
        <w:rPr>
          <w:rFonts w:eastAsia="宋体"/>
          <w:lang w:val="en-US" w:eastAsia="zh-CN"/>
        </w:rPr>
        <w:t xml:space="preserve"> report occasion, UE can report the valid predicted results for Set A and in the following report occasions, UE will update the predicted results based on the latest measurement results. It can be observed that there may be two kinds of delay to define. One is the delay of the first valid prediction report. Another is </w:t>
      </w:r>
      <w:r w:rsidR="0070748E">
        <w:rPr>
          <w:rFonts w:eastAsia="宋体"/>
          <w:lang w:val="en-US" w:eastAsia="zh-CN"/>
        </w:rPr>
        <w:t xml:space="preserve">the updating period of the predicted results. It is up to UE implementation on the dimension of model input, i.e., length of observation window. When UE hasn’t measured enough occasions of Set B, UE can report invalid codepoints for the predicted occasions in the report until UE has measured enough occasions of Set B. </w:t>
      </w:r>
      <w:r w:rsidR="00296CB1">
        <w:rPr>
          <w:rFonts w:eastAsia="宋体"/>
          <w:lang w:val="en-US" w:eastAsia="zh-CN"/>
        </w:rPr>
        <w:t>For legacy L3 measurement, to guarantee measurement accuracy, RAN4 defined the measurement period requirements. But for AI/ML BM case 2, UE may adjust the observation window based on UE speed. We don’t think it is a good way to define the length of observation window. Then it is not possible to define the delay requirements for the first valid prediction report</w:t>
      </w:r>
      <w:r w:rsidR="006934DF">
        <w:rPr>
          <w:rFonts w:eastAsia="宋体"/>
          <w:lang w:val="en-US" w:eastAsia="zh-CN"/>
        </w:rPr>
        <w:t xml:space="preserve">. The observation period to be defined is </w:t>
      </w:r>
      <w:proofErr w:type="gramStart"/>
      <w:r w:rsidR="006934DF">
        <w:rPr>
          <w:rFonts w:eastAsia="宋体"/>
          <w:lang w:val="en-US" w:eastAsia="zh-CN"/>
        </w:rPr>
        <w:t>actually the</w:t>
      </w:r>
      <w:proofErr w:type="gramEnd"/>
      <w:r w:rsidR="006934DF">
        <w:rPr>
          <w:rFonts w:eastAsia="宋体"/>
          <w:lang w:val="en-US" w:eastAsia="zh-CN"/>
        </w:rPr>
        <w:t xml:space="preserve"> updating period of prediction results. For the prediction, sliding window can be used. </w:t>
      </w:r>
      <w:proofErr w:type="gramStart"/>
      <w:r w:rsidR="006934DF">
        <w:rPr>
          <w:rFonts w:eastAsia="宋体"/>
          <w:lang w:val="en-US" w:eastAsia="zh-CN"/>
        </w:rPr>
        <w:t>So</w:t>
      </w:r>
      <w:proofErr w:type="gramEnd"/>
      <w:r w:rsidR="006934DF">
        <w:rPr>
          <w:rFonts w:eastAsia="宋体"/>
          <w:lang w:val="en-US" w:eastAsia="zh-CN"/>
        </w:rPr>
        <w:t xml:space="preserve"> we propose T=1.</w:t>
      </w:r>
      <w:r w:rsidR="00B05FD7">
        <w:rPr>
          <w:rFonts w:eastAsia="宋体"/>
          <w:lang w:val="en-US" w:eastAsia="zh-CN"/>
        </w:rPr>
        <w:t xml:space="preserve"> Then the observation period is </w:t>
      </w:r>
      <w:proofErr w:type="gramStart"/>
      <w:r w:rsidR="00B05FD7">
        <w:rPr>
          <w:rFonts w:eastAsia="宋体"/>
          <w:lang w:val="en-US" w:eastAsia="zh-CN"/>
        </w:rPr>
        <w:t>exactly the same</w:t>
      </w:r>
      <w:proofErr w:type="gramEnd"/>
      <w:r w:rsidR="00B05FD7">
        <w:rPr>
          <w:rFonts w:eastAsia="宋体"/>
          <w:lang w:val="en-US" w:eastAsia="zh-CN"/>
        </w:rPr>
        <w:t xml:space="preserve"> as legacy measurement period defined in 9.5.4 in 38.133. We don’t think we need a new chapter to define the observation period.</w:t>
      </w:r>
    </w:p>
    <w:p w14:paraId="79C669C5" w14:textId="1596C9D7" w:rsidR="00B05FD7" w:rsidRDefault="00B05FD7" w:rsidP="00B05FD7">
      <w:pPr>
        <w:jc w:val="center"/>
        <w:rPr>
          <w:rFonts w:eastAsia="宋体"/>
          <w:lang w:val="en-US" w:eastAsia="zh-CN"/>
        </w:rPr>
      </w:pPr>
      <w:r>
        <w:rPr>
          <w:rFonts w:eastAsia="宋体"/>
          <w:noProof/>
          <w:lang w:eastAsia="zh-CN"/>
        </w:rPr>
        <w:drawing>
          <wp:inline distT="0" distB="0" distL="0" distR="0" wp14:anchorId="2C98B78D" wp14:editId="1ECF665D">
            <wp:extent cx="5443855" cy="1226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3855" cy="1226185"/>
                    </a:xfrm>
                    <a:prstGeom prst="rect">
                      <a:avLst/>
                    </a:prstGeom>
                    <a:noFill/>
                    <a:ln>
                      <a:noFill/>
                    </a:ln>
                  </pic:spPr>
                </pic:pic>
              </a:graphicData>
            </a:graphic>
          </wp:inline>
        </w:drawing>
      </w:r>
    </w:p>
    <w:p w14:paraId="63442E70" w14:textId="54C9FE98" w:rsidR="00B05FD7" w:rsidRDefault="00B05FD7" w:rsidP="00B05FD7">
      <w:pPr>
        <w:jc w:val="center"/>
        <w:rPr>
          <w:rFonts w:eastAsia="宋体"/>
          <w:lang w:val="en-US" w:eastAsia="zh-CN"/>
        </w:rPr>
      </w:pPr>
      <w:r>
        <w:rPr>
          <w:rFonts w:eastAsia="宋体"/>
          <w:lang w:val="en-US" w:eastAsia="zh-CN"/>
        </w:rPr>
        <w:t>Fig. 2</w:t>
      </w:r>
    </w:p>
    <w:p w14:paraId="3432D541" w14:textId="72C4B421" w:rsidR="006934DF" w:rsidRDefault="006934DF" w:rsidP="006934DF">
      <w:pPr>
        <w:rPr>
          <w:rFonts w:eastAsia="等线"/>
          <w:lang w:eastAsia="zh-CN"/>
        </w:rPr>
      </w:pPr>
      <w:r>
        <w:rPr>
          <w:rFonts w:eastAsiaTheme="minorEastAsia"/>
          <w:b/>
          <w:bCs/>
          <w:u w:val="single"/>
          <w:lang w:val="en-US" w:eastAsia="zh-TW"/>
        </w:rPr>
        <w:t>P</w:t>
      </w:r>
      <w:r w:rsidR="0016659B">
        <w:rPr>
          <w:rFonts w:eastAsiaTheme="minorEastAsia"/>
          <w:b/>
          <w:bCs/>
          <w:u w:val="single"/>
          <w:lang w:val="en-US" w:eastAsia="zh-TW"/>
        </w:rPr>
        <w:t>r</w:t>
      </w:r>
      <w:r>
        <w:rPr>
          <w:rFonts w:eastAsiaTheme="minorEastAsia"/>
          <w:b/>
          <w:bCs/>
          <w:u w:val="single"/>
          <w:lang w:val="en-US" w:eastAsia="zh-TW"/>
        </w:rPr>
        <w:t>oposal 2</w:t>
      </w:r>
      <w:r>
        <w:rPr>
          <w:rFonts w:eastAsia="Times New Roman"/>
        </w:rPr>
        <w:t>:</w:t>
      </w:r>
      <w:r>
        <w:rPr>
          <w:rFonts w:eastAsia="宋体"/>
          <w:lang w:eastAsia="zh-CN"/>
        </w:rPr>
        <w:t xml:space="preserve"> For AI/ML BM case 2, the length of observation window is up to UE implementation</w:t>
      </w:r>
      <w:r>
        <w:rPr>
          <w:rFonts w:eastAsia="等线"/>
          <w:lang w:eastAsia="zh-CN"/>
        </w:rPr>
        <w:t>. No need to define the</w:t>
      </w:r>
      <w:r w:rsidR="00B05FD7">
        <w:rPr>
          <w:rFonts w:eastAsia="等线"/>
          <w:lang w:eastAsia="zh-CN"/>
        </w:rPr>
        <w:t xml:space="preserve"> </w:t>
      </w:r>
      <w:r w:rsidR="00B05FD7" w:rsidRPr="00B05FD7">
        <w:rPr>
          <w:rFonts w:eastAsia="等线"/>
          <w:lang w:eastAsia="zh-CN"/>
        </w:rPr>
        <w:t>delay</w:t>
      </w:r>
      <w:r w:rsidR="00B05FD7">
        <w:rPr>
          <w:rFonts w:eastAsia="等线"/>
          <w:lang w:eastAsia="zh-CN"/>
        </w:rPr>
        <w:t xml:space="preserve"> for the first valid prediction report for periodic and semi-persistent report.</w:t>
      </w:r>
    </w:p>
    <w:p w14:paraId="27EC6E42" w14:textId="334A1901" w:rsidR="00B60E79" w:rsidRPr="00B05FD7" w:rsidRDefault="00B05FD7" w:rsidP="00F377BC">
      <w:pPr>
        <w:rPr>
          <w:rFonts w:eastAsia="等线"/>
          <w:lang w:eastAsia="zh-CN"/>
        </w:rPr>
      </w:pPr>
      <w:r>
        <w:rPr>
          <w:rFonts w:eastAsiaTheme="minorEastAsia"/>
          <w:b/>
          <w:bCs/>
          <w:u w:val="single"/>
          <w:lang w:val="en-US" w:eastAsia="zh-TW"/>
        </w:rPr>
        <w:t>Proposal 3</w:t>
      </w:r>
      <w:r>
        <w:rPr>
          <w:rFonts w:eastAsia="Times New Roman"/>
        </w:rPr>
        <w:t>:</w:t>
      </w:r>
      <w:r>
        <w:rPr>
          <w:rFonts w:eastAsia="宋体"/>
          <w:lang w:eastAsia="zh-CN"/>
        </w:rPr>
        <w:t xml:space="preserve"> In the observation period agreed last meeting, T = 1 for AI/ML BM case 2.  </w:t>
      </w:r>
      <w:r>
        <w:rPr>
          <w:rFonts w:eastAsia="等线"/>
          <w:lang w:eastAsia="zh-CN"/>
        </w:rPr>
        <w:t xml:space="preserve">No need to have a new chapter to capture the requirement of observation period as it is the same as </w:t>
      </w:r>
      <w:r>
        <w:rPr>
          <w:rFonts w:eastAsia="宋体"/>
          <w:lang w:val="en-US" w:eastAsia="zh-CN"/>
        </w:rPr>
        <w:t>legacy measurement period defined in 9.5.4 in 38.133</w:t>
      </w:r>
      <w:r>
        <w:rPr>
          <w:rFonts w:eastAsia="等线"/>
          <w:lang w:eastAsia="zh-CN"/>
        </w:rPr>
        <w:t>.</w:t>
      </w:r>
    </w:p>
    <w:p w14:paraId="7DC058D4" w14:textId="6622CAD7" w:rsidR="004019A1" w:rsidRDefault="004019A1" w:rsidP="004019A1">
      <w:pPr>
        <w:spacing w:before="280" w:after="280"/>
        <w:outlineLvl w:val="1"/>
        <w:rPr>
          <w:rFonts w:eastAsia="Times New Roman"/>
          <w:lang w:val="en-US"/>
        </w:rPr>
      </w:pPr>
      <w:r>
        <w:rPr>
          <w:rFonts w:ascii="Arial" w:eastAsia="Arial" w:hAnsi="Arial" w:cs="Arial"/>
          <w:sz w:val="28"/>
          <w:szCs w:val="28"/>
          <w:lang w:eastAsia="zh-CN"/>
        </w:rPr>
        <w:t>2.</w:t>
      </w:r>
      <w:r w:rsidR="0016659B">
        <w:rPr>
          <w:rFonts w:ascii="Arial" w:eastAsia="宋体" w:hAnsi="Arial" w:cs="Arial"/>
          <w:sz w:val="28"/>
          <w:szCs w:val="28"/>
          <w:lang w:eastAsia="zh-CN"/>
        </w:rPr>
        <w:t>2</w:t>
      </w:r>
      <w:r>
        <w:rPr>
          <w:rFonts w:ascii="Arial" w:eastAsia="Arial" w:hAnsi="Arial" w:cs="Arial"/>
          <w:sz w:val="28"/>
          <w:szCs w:val="28"/>
          <w:lang w:eastAsia="zh-CN"/>
        </w:rPr>
        <w:t xml:space="preserve"> Known TCI state </w:t>
      </w:r>
      <w:proofErr w:type="gramStart"/>
      <w:r>
        <w:rPr>
          <w:rFonts w:ascii="Arial" w:eastAsia="Arial" w:hAnsi="Arial" w:cs="Arial"/>
          <w:sz w:val="28"/>
          <w:szCs w:val="28"/>
          <w:lang w:eastAsia="zh-CN"/>
        </w:rPr>
        <w:t>condition</w:t>
      </w:r>
      <w:proofErr w:type="gramEnd"/>
    </w:p>
    <w:p w14:paraId="15E52BEC" w14:textId="07B84056" w:rsidR="004019A1" w:rsidRDefault="004019A1" w:rsidP="00473F3F">
      <w:pPr>
        <w:rPr>
          <w:rFonts w:eastAsia="宋体"/>
          <w:lang w:val="en-US" w:eastAsia="zh-CN"/>
        </w:rPr>
      </w:pPr>
      <w:r>
        <w:rPr>
          <w:rFonts w:eastAsia="宋体"/>
          <w:lang w:val="en-US" w:eastAsia="zh-CN"/>
        </w:rPr>
        <w:t xml:space="preserve">In the past few meetings, RAN4 discussed </w:t>
      </w:r>
      <w:r w:rsidR="003754E5">
        <w:rPr>
          <w:rFonts w:eastAsia="宋体"/>
          <w:lang w:val="en-US" w:eastAsia="zh-CN"/>
        </w:rPr>
        <w:t xml:space="preserve">known TCI state conditions </w:t>
      </w:r>
      <w:r>
        <w:rPr>
          <w:rFonts w:eastAsia="宋体"/>
          <w:lang w:val="en-US" w:eastAsia="zh-CN"/>
        </w:rPr>
        <w:t>and reached the following progress.</w:t>
      </w:r>
    </w:p>
    <w:tbl>
      <w:tblPr>
        <w:tblStyle w:val="TableGrid"/>
        <w:tblW w:w="0" w:type="auto"/>
        <w:tblLook w:val="04A0" w:firstRow="1" w:lastRow="0" w:firstColumn="1" w:lastColumn="0" w:noHBand="0" w:noVBand="1"/>
      </w:tblPr>
      <w:tblGrid>
        <w:gridCol w:w="9629"/>
      </w:tblGrid>
      <w:tr w:rsidR="008A3F8F" w14:paraId="6E931E89" w14:textId="77777777" w:rsidTr="008A3F8F">
        <w:tc>
          <w:tcPr>
            <w:tcW w:w="9629" w:type="dxa"/>
          </w:tcPr>
          <w:p w14:paraId="434F2146" w14:textId="77777777" w:rsidR="003754E5" w:rsidRPr="003754E5" w:rsidRDefault="003754E5" w:rsidP="003754E5">
            <w:pPr>
              <w:rPr>
                <w:rFonts w:eastAsia="宋体"/>
                <w:b/>
                <w:sz w:val="18"/>
                <w:szCs w:val="18"/>
                <w:u w:val="single"/>
              </w:rPr>
            </w:pPr>
            <w:r w:rsidRPr="003754E5">
              <w:rPr>
                <w:b/>
                <w:sz w:val="18"/>
                <w:szCs w:val="18"/>
                <w:u w:val="single"/>
              </w:rPr>
              <w:t>Issue 2-</w:t>
            </w:r>
            <w:r w:rsidRPr="003754E5">
              <w:rPr>
                <w:rFonts w:eastAsia="Yu Mincho"/>
                <w:b/>
                <w:sz w:val="18"/>
                <w:szCs w:val="18"/>
                <w:u w:val="single"/>
                <w:lang w:eastAsia="ja-JP"/>
              </w:rPr>
              <w:t>3</w:t>
            </w:r>
            <w:r w:rsidRPr="003754E5">
              <w:rPr>
                <w:b/>
                <w:sz w:val="18"/>
                <w:szCs w:val="18"/>
                <w:u w:val="single"/>
              </w:rPr>
              <w:t xml:space="preserve">: </w:t>
            </w:r>
            <w:r w:rsidRPr="003754E5">
              <w:rPr>
                <w:rFonts w:eastAsia="Yu Mincho"/>
                <w:b/>
                <w:sz w:val="18"/>
                <w:szCs w:val="18"/>
                <w:u w:val="single"/>
                <w:lang w:eastAsia="ja-JP"/>
              </w:rPr>
              <w:t>TCI State Handling</w:t>
            </w:r>
          </w:p>
          <w:p w14:paraId="4DBC5611" w14:textId="77777777" w:rsidR="003754E5" w:rsidRPr="003754E5" w:rsidRDefault="003754E5" w:rsidP="003754E5">
            <w:pPr>
              <w:pStyle w:val="ListParagraph"/>
              <w:spacing w:after="120"/>
              <w:rPr>
                <w:sz w:val="18"/>
                <w:szCs w:val="18"/>
                <w:lang w:eastAsia="zh-CN"/>
              </w:rPr>
            </w:pPr>
            <w:r w:rsidRPr="003754E5">
              <w:rPr>
                <w:sz w:val="18"/>
                <w:szCs w:val="18"/>
                <w:lang w:eastAsia="zh-CN"/>
              </w:rPr>
              <w:t>Agreement:</w:t>
            </w:r>
          </w:p>
          <w:p w14:paraId="4D3EA9A2" w14:textId="77777777" w:rsidR="003754E5" w:rsidRPr="003754E5" w:rsidRDefault="003754E5" w:rsidP="003754E5">
            <w:pPr>
              <w:pStyle w:val="ListParagraph"/>
              <w:numPr>
                <w:ilvl w:val="1"/>
                <w:numId w:val="6"/>
              </w:numPr>
              <w:spacing w:after="120"/>
              <w:ind w:leftChars="0"/>
              <w:rPr>
                <w:sz w:val="18"/>
                <w:szCs w:val="18"/>
                <w:lang w:eastAsia="zh-CN"/>
              </w:rPr>
            </w:pPr>
            <w:r w:rsidRPr="003754E5">
              <w:rPr>
                <w:sz w:val="18"/>
                <w:szCs w:val="18"/>
                <w:lang w:eastAsia="zh-CN"/>
              </w:rPr>
              <w:lastRenderedPageBreak/>
              <w:t>On Detectability and SNR conditions:</w:t>
            </w:r>
          </w:p>
          <w:p w14:paraId="77FE956C" w14:textId="77777777" w:rsidR="003754E5" w:rsidRPr="003754E5" w:rsidRDefault="003754E5" w:rsidP="003754E5">
            <w:pPr>
              <w:pStyle w:val="ListParagraph"/>
              <w:numPr>
                <w:ilvl w:val="2"/>
                <w:numId w:val="6"/>
              </w:numPr>
              <w:overflowPunct w:val="0"/>
              <w:autoSpaceDE w:val="0"/>
              <w:autoSpaceDN w:val="0"/>
              <w:adjustRightInd w:val="0"/>
              <w:spacing w:after="120"/>
              <w:ind w:leftChars="0"/>
              <w:textAlignment w:val="baseline"/>
              <w:rPr>
                <w:sz w:val="18"/>
                <w:szCs w:val="18"/>
                <w:lang w:eastAsia="zh-CN"/>
              </w:rPr>
            </w:pPr>
            <w:r w:rsidRPr="003754E5">
              <w:rPr>
                <w:sz w:val="18"/>
                <w:szCs w:val="18"/>
                <w:lang w:eastAsia="zh-CN"/>
              </w:rPr>
              <w:t xml:space="preserve">The UE has sent at least 1 L1-RSRP inference report for the target TCI state before the TCI state switch </w:t>
            </w:r>
            <w:proofErr w:type="gramStart"/>
            <w:r w:rsidRPr="003754E5">
              <w:rPr>
                <w:sz w:val="18"/>
                <w:szCs w:val="18"/>
                <w:lang w:eastAsia="zh-CN"/>
              </w:rPr>
              <w:t>command</w:t>
            </w:r>
            <w:proofErr w:type="gramEnd"/>
          </w:p>
          <w:p w14:paraId="7CB74DD0" w14:textId="77777777" w:rsidR="003754E5" w:rsidRPr="003754E5" w:rsidRDefault="003754E5" w:rsidP="003754E5">
            <w:pPr>
              <w:pStyle w:val="ListParagraph"/>
              <w:numPr>
                <w:ilvl w:val="2"/>
                <w:numId w:val="6"/>
              </w:numPr>
              <w:overflowPunct w:val="0"/>
              <w:autoSpaceDE w:val="0"/>
              <w:autoSpaceDN w:val="0"/>
              <w:adjustRightInd w:val="0"/>
              <w:spacing w:after="120"/>
              <w:ind w:leftChars="0"/>
              <w:textAlignment w:val="baseline"/>
              <w:rPr>
                <w:sz w:val="18"/>
                <w:szCs w:val="18"/>
                <w:lang w:eastAsia="zh-CN"/>
              </w:rPr>
            </w:pPr>
            <w:r w:rsidRPr="003754E5">
              <w:rPr>
                <w:sz w:val="18"/>
                <w:szCs w:val="18"/>
                <w:lang w:eastAsia="zh-CN"/>
              </w:rPr>
              <w:t xml:space="preserve">The TCI state remains detectable during the TCI state switching </w:t>
            </w:r>
            <w:proofErr w:type="gramStart"/>
            <w:r w:rsidRPr="003754E5">
              <w:rPr>
                <w:sz w:val="18"/>
                <w:szCs w:val="18"/>
                <w:lang w:eastAsia="zh-CN"/>
              </w:rPr>
              <w:t>period</w:t>
            </w:r>
            <w:proofErr w:type="gramEnd"/>
          </w:p>
          <w:p w14:paraId="1F310EE3" w14:textId="77777777" w:rsidR="003754E5" w:rsidRPr="003754E5" w:rsidRDefault="003754E5" w:rsidP="003754E5">
            <w:pPr>
              <w:pStyle w:val="ListParagraph"/>
              <w:numPr>
                <w:ilvl w:val="2"/>
                <w:numId w:val="6"/>
              </w:numPr>
              <w:overflowPunct w:val="0"/>
              <w:autoSpaceDE w:val="0"/>
              <w:autoSpaceDN w:val="0"/>
              <w:adjustRightInd w:val="0"/>
              <w:spacing w:after="120"/>
              <w:ind w:leftChars="0"/>
              <w:textAlignment w:val="baseline"/>
              <w:rPr>
                <w:sz w:val="18"/>
                <w:szCs w:val="18"/>
                <w:lang w:eastAsia="zh-CN"/>
              </w:rPr>
            </w:pPr>
            <w:r w:rsidRPr="003754E5">
              <w:rPr>
                <w:sz w:val="18"/>
                <w:szCs w:val="18"/>
                <w:lang w:eastAsia="zh-CN"/>
              </w:rPr>
              <w:t xml:space="preserve">The SSB associated with the TCI state remain detectable during the TCI switching </w:t>
            </w:r>
            <w:proofErr w:type="gramStart"/>
            <w:r w:rsidRPr="003754E5">
              <w:rPr>
                <w:sz w:val="18"/>
                <w:szCs w:val="18"/>
                <w:lang w:eastAsia="zh-CN"/>
              </w:rPr>
              <w:t>period</w:t>
            </w:r>
            <w:proofErr w:type="gramEnd"/>
          </w:p>
          <w:p w14:paraId="3814EAB7" w14:textId="77777777" w:rsidR="003754E5" w:rsidRPr="003754E5" w:rsidRDefault="003754E5" w:rsidP="003754E5">
            <w:pPr>
              <w:pStyle w:val="ListParagraph"/>
              <w:numPr>
                <w:ilvl w:val="3"/>
                <w:numId w:val="6"/>
              </w:numPr>
              <w:spacing w:after="120"/>
              <w:ind w:leftChars="0"/>
              <w:rPr>
                <w:sz w:val="18"/>
                <w:szCs w:val="18"/>
                <w:lang w:eastAsia="zh-CN"/>
              </w:rPr>
            </w:pPr>
            <w:r w:rsidRPr="003754E5">
              <w:rPr>
                <w:sz w:val="18"/>
                <w:szCs w:val="18"/>
                <w:lang w:eastAsia="zh-CN"/>
              </w:rPr>
              <w:t>SNR of the TCI state ≥ -3 dB</w:t>
            </w:r>
          </w:p>
          <w:p w14:paraId="157D3690" w14:textId="77777777" w:rsidR="003754E5" w:rsidRPr="003754E5" w:rsidRDefault="003754E5" w:rsidP="003754E5">
            <w:pPr>
              <w:numPr>
                <w:ilvl w:val="1"/>
                <w:numId w:val="6"/>
              </w:numPr>
              <w:rPr>
                <w:rFonts w:eastAsia="Yu Mincho"/>
                <w:sz w:val="18"/>
                <w:szCs w:val="18"/>
                <w:lang w:eastAsia="ja-JP"/>
              </w:rPr>
            </w:pPr>
            <w:r w:rsidRPr="003754E5">
              <w:rPr>
                <w:rFonts w:eastAsia="Yu Mincho"/>
                <w:sz w:val="18"/>
                <w:szCs w:val="18"/>
                <w:lang w:eastAsia="ja-JP"/>
              </w:rPr>
              <w:t>Time conditions:</w:t>
            </w:r>
          </w:p>
          <w:p w14:paraId="7FA3021C" w14:textId="77777777" w:rsidR="003754E5" w:rsidRPr="003754E5" w:rsidRDefault="003754E5" w:rsidP="003754E5">
            <w:pPr>
              <w:numPr>
                <w:ilvl w:val="2"/>
                <w:numId w:val="6"/>
              </w:numPr>
              <w:rPr>
                <w:rFonts w:eastAsia="Yu Mincho"/>
                <w:sz w:val="18"/>
                <w:szCs w:val="18"/>
                <w:lang w:eastAsia="ja-JP"/>
              </w:rPr>
            </w:pPr>
            <w:r w:rsidRPr="003754E5">
              <w:rPr>
                <w:rFonts w:eastAsia="Yu Mincho"/>
                <w:sz w:val="18"/>
                <w:szCs w:val="18"/>
                <w:lang w:eastAsia="ja-JP"/>
              </w:rPr>
              <w:t xml:space="preserve">TCI state switch command is received within 1280 </w:t>
            </w:r>
            <w:proofErr w:type="spellStart"/>
            <w:r w:rsidRPr="003754E5">
              <w:rPr>
                <w:rFonts w:eastAsia="Yu Mincho"/>
                <w:sz w:val="18"/>
                <w:szCs w:val="18"/>
                <w:lang w:eastAsia="ja-JP"/>
              </w:rPr>
              <w:t>ms</w:t>
            </w:r>
            <w:proofErr w:type="spellEnd"/>
            <w:r w:rsidRPr="003754E5">
              <w:rPr>
                <w:rFonts w:eastAsia="Yu Mincho"/>
                <w:sz w:val="18"/>
                <w:szCs w:val="18"/>
                <w:lang w:eastAsia="ja-JP"/>
              </w:rPr>
              <w:t xml:space="preserve"> upon the last transmission of the RS resource for beam predict reporting or </w:t>
            </w:r>
            <w:proofErr w:type="gramStart"/>
            <w:r w:rsidRPr="003754E5">
              <w:rPr>
                <w:rFonts w:eastAsia="Yu Mincho"/>
                <w:sz w:val="18"/>
                <w:szCs w:val="18"/>
                <w:lang w:eastAsia="ja-JP"/>
              </w:rPr>
              <w:t>measurement</w:t>
            </w:r>
            <w:proofErr w:type="gramEnd"/>
          </w:p>
          <w:p w14:paraId="2B94D72C" w14:textId="77777777" w:rsidR="003754E5" w:rsidRPr="003754E5" w:rsidRDefault="003754E5" w:rsidP="003754E5">
            <w:pPr>
              <w:pStyle w:val="ListParagraph"/>
              <w:numPr>
                <w:ilvl w:val="1"/>
                <w:numId w:val="6"/>
              </w:numPr>
              <w:spacing w:after="120"/>
              <w:ind w:leftChars="0"/>
              <w:rPr>
                <w:rFonts w:eastAsia="宋体"/>
                <w:sz w:val="18"/>
                <w:szCs w:val="18"/>
                <w:lang w:eastAsia="zh-CN"/>
              </w:rPr>
            </w:pPr>
            <w:r w:rsidRPr="003754E5">
              <w:rPr>
                <w:sz w:val="18"/>
                <w:szCs w:val="18"/>
                <w:lang w:eastAsia="zh-CN"/>
              </w:rPr>
              <w:t>Agreement on QCL relationship</w:t>
            </w:r>
          </w:p>
          <w:p w14:paraId="080F7526" w14:textId="77777777" w:rsidR="003754E5" w:rsidRPr="003754E5" w:rsidRDefault="003754E5" w:rsidP="003754E5">
            <w:pPr>
              <w:pStyle w:val="ListParagraph"/>
              <w:numPr>
                <w:ilvl w:val="2"/>
                <w:numId w:val="6"/>
              </w:numPr>
              <w:spacing w:after="120"/>
              <w:ind w:leftChars="0"/>
              <w:rPr>
                <w:sz w:val="18"/>
                <w:szCs w:val="18"/>
                <w:lang w:eastAsia="zh-CN"/>
              </w:rPr>
            </w:pPr>
            <w:r w:rsidRPr="003754E5">
              <w:rPr>
                <w:sz w:val="18"/>
                <w:szCs w:val="18"/>
                <w:lang w:eastAsia="zh-CN"/>
              </w:rPr>
              <w:t xml:space="preserve">If the predicted Tx beam in Set A is QCL Type-D to a known measured Tx beam, where TX beam can be both inside </w:t>
            </w:r>
            <w:proofErr w:type="gramStart"/>
            <w:r w:rsidRPr="003754E5">
              <w:rPr>
                <w:sz w:val="18"/>
                <w:szCs w:val="18"/>
                <w:lang w:eastAsia="zh-CN"/>
              </w:rPr>
              <w:t>or</w:t>
            </w:r>
            <w:proofErr w:type="gramEnd"/>
            <w:r w:rsidRPr="003754E5">
              <w:rPr>
                <w:sz w:val="18"/>
                <w:szCs w:val="18"/>
                <w:lang w:eastAsia="zh-CN"/>
              </w:rPr>
              <w:t xml:space="preserve"> outside set B, the corresponding Rx beam is known.</w:t>
            </w:r>
          </w:p>
          <w:p w14:paraId="098C833B" w14:textId="1FE3EA65" w:rsidR="008A3F8F" w:rsidRPr="003754E5" w:rsidRDefault="003754E5" w:rsidP="003754E5">
            <w:pPr>
              <w:pStyle w:val="ListParagraph"/>
              <w:numPr>
                <w:ilvl w:val="2"/>
                <w:numId w:val="6"/>
              </w:numPr>
              <w:overflowPunct w:val="0"/>
              <w:autoSpaceDE w:val="0"/>
              <w:autoSpaceDN w:val="0"/>
              <w:adjustRightInd w:val="0"/>
              <w:spacing w:after="120"/>
              <w:ind w:leftChars="0"/>
              <w:textAlignment w:val="baseline"/>
              <w:rPr>
                <w:lang w:eastAsia="zh-CN"/>
              </w:rPr>
            </w:pPr>
            <w:r w:rsidRPr="003754E5">
              <w:rPr>
                <w:sz w:val="18"/>
                <w:szCs w:val="18"/>
                <w:lang w:eastAsia="zh-CN"/>
              </w:rPr>
              <w:t>If the predicted Tx beam in Set A is not QCL Type-D to a known Tx beam, known TCI state conditions shall be based on UE capability.</w:t>
            </w:r>
          </w:p>
        </w:tc>
      </w:tr>
    </w:tbl>
    <w:p w14:paraId="0D033BC6" w14:textId="77777777" w:rsidR="008A3F8F" w:rsidRDefault="008A3F8F" w:rsidP="00473F3F">
      <w:pPr>
        <w:rPr>
          <w:rFonts w:eastAsia="宋体"/>
          <w:lang w:val="en-US" w:eastAsia="zh-CN"/>
        </w:rPr>
      </w:pPr>
    </w:p>
    <w:p w14:paraId="5DB28316" w14:textId="4D393947" w:rsidR="009E31EA" w:rsidRDefault="009E31EA" w:rsidP="00473F3F">
      <w:pPr>
        <w:rPr>
          <w:rFonts w:eastAsia="宋体"/>
          <w:lang w:val="en-US" w:eastAsia="zh-CN"/>
        </w:rPr>
      </w:pPr>
      <w:r>
        <w:rPr>
          <w:rFonts w:eastAsia="宋体"/>
          <w:lang w:val="en-US" w:eastAsia="zh-CN"/>
        </w:rPr>
        <w:t>The intention is to define known TCI state conditions which is captured in 38.133. Then when UE receives TCI state switch command, the switch delay will be d</w:t>
      </w:r>
      <w:r w:rsidR="00D34197">
        <w:rPr>
          <w:rFonts w:eastAsia="宋体"/>
          <w:lang w:val="en-US" w:eastAsia="zh-CN"/>
        </w:rPr>
        <w:t>ifferent pending on the TCI state is known or not. For unknown TCI state, additional Rx beam sweeping during TCI state activation is needed.</w:t>
      </w:r>
      <w:r w:rsidR="002A313F">
        <w:rPr>
          <w:rFonts w:eastAsia="宋体" w:hint="eastAsia"/>
          <w:lang w:val="en-US" w:eastAsia="zh-CN"/>
        </w:rPr>
        <w:t xml:space="preserve"> The current known conditions for TCI state are copied here for information. </w:t>
      </w:r>
    </w:p>
    <w:tbl>
      <w:tblPr>
        <w:tblStyle w:val="TableGrid"/>
        <w:tblW w:w="0" w:type="auto"/>
        <w:tblLook w:val="04A0" w:firstRow="1" w:lastRow="0" w:firstColumn="1" w:lastColumn="0" w:noHBand="0" w:noVBand="1"/>
      </w:tblPr>
      <w:tblGrid>
        <w:gridCol w:w="9855"/>
      </w:tblGrid>
      <w:tr w:rsidR="00D34197" w14:paraId="3875D596" w14:textId="77777777" w:rsidTr="00D34197">
        <w:tc>
          <w:tcPr>
            <w:tcW w:w="9855" w:type="dxa"/>
          </w:tcPr>
          <w:p w14:paraId="7F8EBE23" w14:textId="6A486311" w:rsidR="00D34197" w:rsidRPr="00D34197" w:rsidRDefault="00D34197" w:rsidP="00D34197">
            <w:pPr>
              <w:keepNext/>
              <w:keepLines/>
              <w:spacing w:before="120"/>
              <w:rPr>
                <w:rFonts w:ascii="Arial" w:eastAsia="宋体" w:hAnsi="Arial"/>
                <w:sz w:val="21"/>
                <w:szCs w:val="15"/>
                <w:lang w:eastAsia="zh-CN"/>
              </w:rPr>
            </w:pPr>
            <w:r>
              <w:rPr>
                <w:rFonts w:ascii="Arial" w:eastAsia="宋体" w:hAnsi="Arial" w:hint="eastAsia"/>
                <w:sz w:val="21"/>
                <w:szCs w:val="15"/>
                <w:lang w:eastAsia="zh-CN"/>
              </w:rPr>
              <w:t>3</w:t>
            </w:r>
            <w:r>
              <w:rPr>
                <w:rFonts w:ascii="Arial" w:eastAsia="宋体" w:hAnsi="Arial"/>
                <w:sz w:val="21"/>
                <w:szCs w:val="15"/>
                <w:lang w:eastAsia="zh-CN"/>
              </w:rPr>
              <w:t>8.133</w:t>
            </w:r>
          </w:p>
          <w:p w14:paraId="1B8FBA21" w14:textId="5D41F56A" w:rsidR="00D34197" w:rsidRPr="00D34197" w:rsidRDefault="00D34197" w:rsidP="00D34197">
            <w:pPr>
              <w:keepNext/>
              <w:keepLines/>
              <w:spacing w:before="120"/>
              <w:ind w:left="1134" w:hanging="1134"/>
              <w:rPr>
                <w:rFonts w:ascii="Arial" w:hAnsi="Arial"/>
                <w:sz w:val="21"/>
                <w:szCs w:val="15"/>
              </w:rPr>
            </w:pPr>
            <w:r w:rsidRPr="00D34197">
              <w:rPr>
                <w:rFonts w:ascii="Arial" w:hAnsi="Arial"/>
                <w:sz w:val="21"/>
                <w:szCs w:val="15"/>
              </w:rPr>
              <w:t>8.10.2</w:t>
            </w:r>
            <w:r w:rsidRPr="00D34197">
              <w:rPr>
                <w:rFonts w:ascii="Arial" w:hAnsi="Arial"/>
                <w:sz w:val="21"/>
                <w:szCs w:val="15"/>
              </w:rPr>
              <w:tab/>
              <w:t xml:space="preserve">Known conditions for TCI </w:t>
            </w:r>
            <w:proofErr w:type="gramStart"/>
            <w:r w:rsidRPr="00D34197">
              <w:rPr>
                <w:rFonts w:ascii="Arial" w:hAnsi="Arial"/>
                <w:sz w:val="21"/>
                <w:szCs w:val="15"/>
              </w:rPr>
              <w:t>state</w:t>
            </w:r>
            <w:proofErr w:type="gramEnd"/>
          </w:p>
          <w:p w14:paraId="73E44745" w14:textId="77777777" w:rsidR="00D34197" w:rsidRPr="005D1B34" w:rsidRDefault="00D34197" w:rsidP="00D34197">
            <w:pPr>
              <w:tabs>
                <w:tab w:val="left" w:pos="0"/>
              </w:tabs>
              <w:rPr>
                <w:sz w:val="18"/>
                <w:szCs w:val="18"/>
                <w:lang w:eastAsia="zh-CN"/>
              </w:rPr>
            </w:pPr>
            <w:r w:rsidRPr="005D1B34">
              <w:rPr>
                <w:sz w:val="18"/>
                <w:szCs w:val="18"/>
                <w:lang w:eastAsia="zh-CN"/>
              </w:rPr>
              <w:t>The TCI state is known if the following conditions are met:</w:t>
            </w:r>
          </w:p>
          <w:p w14:paraId="178F269E" w14:textId="77777777" w:rsidR="00D34197" w:rsidRPr="005D1B34" w:rsidRDefault="00D34197" w:rsidP="00D34197">
            <w:pPr>
              <w:pStyle w:val="B1"/>
              <w:rPr>
                <w:sz w:val="18"/>
                <w:szCs w:val="18"/>
              </w:rPr>
            </w:pPr>
            <w:r w:rsidRPr="005D1B34">
              <w:rPr>
                <w:sz w:val="18"/>
                <w:szCs w:val="18"/>
                <w:lang w:eastAsia="zh-CN"/>
              </w:rPr>
              <w:t>-</w:t>
            </w:r>
            <w:r w:rsidRPr="005D1B34">
              <w:rPr>
                <w:sz w:val="18"/>
                <w:szCs w:val="18"/>
                <w:lang w:eastAsia="zh-CN"/>
              </w:rPr>
              <w:tab/>
              <w:t xml:space="preserve">During the period from the last transmission of the RS resource used for the L1-RSRP measurement reporting </w:t>
            </w:r>
            <w:r w:rsidRPr="005D1B34">
              <w:rPr>
                <w:sz w:val="18"/>
                <w:szCs w:val="18"/>
              </w:rPr>
              <w:t xml:space="preserve">for the target TCI state to the completion of active TCI state switch, where </w:t>
            </w:r>
            <w:r w:rsidRPr="005D1B34">
              <w:rPr>
                <w:sz w:val="18"/>
                <w:szCs w:val="18"/>
                <w:highlight w:val="yellow"/>
              </w:rPr>
              <w:t xml:space="preserve">the RS resource for L1-RSRP measurement is the RS in target TCI state or </w:t>
            </w:r>
            <w:proofErr w:type="spellStart"/>
            <w:r w:rsidRPr="005D1B34">
              <w:rPr>
                <w:sz w:val="18"/>
                <w:szCs w:val="18"/>
                <w:highlight w:val="yellow"/>
              </w:rPr>
              <w:t>QCLed</w:t>
            </w:r>
            <w:proofErr w:type="spellEnd"/>
            <w:r w:rsidRPr="005D1B34">
              <w:rPr>
                <w:sz w:val="18"/>
                <w:szCs w:val="18"/>
                <w:highlight w:val="yellow"/>
              </w:rPr>
              <w:t xml:space="preserve"> to the target TCI state</w:t>
            </w:r>
          </w:p>
          <w:p w14:paraId="69C93B4F" w14:textId="77777777" w:rsidR="00D34197" w:rsidRPr="005D1B34" w:rsidRDefault="00D34197" w:rsidP="00D34197">
            <w:pPr>
              <w:pStyle w:val="B2"/>
              <w:rPr>
                <w:rFonts w:ascii="Times New Roman" w:hAnsi="Times New Roman" w:cs="Times New Roman"/>
                <w:sz w:val="18"/>
                <w:szCs w:val="18"/>
                <w:lang w:eastAsia="zh-CN"/>
              </w:rPr>
            </w:pPr>
            <w:r w:rsidRPr="005D1B34">
              <w:rPr>
                <w:rFonts w:ascii="Times New Roman" w:hAnsi="Times New Roman" w:cs="Times New Roman"/>
                <w:sz w:val="18"/>
                <w:szCs w:val="18"/>
                <w:lang w:eastAsia="zh-CN"/>
              </w:rPr>
              <w:t>-</w:t>
            </w:r>
            <w:r w:rsidRPr="005D1B34">
              <w:rPr>
                <w:rFonts w:ascii="Times New Roman" w:hAnsi="Times New Roman" w:cs="Times New Roman"/>
                <w:sz w:val="18"/>
                <w:szCs w:val="18"/>
                <w:lang w:eastAsia="zh-CN"/>
              </w:rPr>
              <w:tab/>
              <w:t xml:space="preserve">TCI state switch command is received within 1280 </w:t>
            </w:r>
            <w:proofErr w:type="spellStart"/>
            <w:r w:rsidRPr="005D1B34">
              <w:rPr>
                <w:rFonts w:ascii="Times New Roman" w:hAnsi="Times New Roman" w:cs="Times New Roman"/>
                <w:sz w:val="18"/>
                <w:szCs w:val="18"/>
                <w:lang w:eastAsia="zh-CN"/>
              </w:rPr>
              <w:t>ms</w:t>
            </w:r>
            <w:proofErr w:type="spellEnd"/>
            <w:r w:rsidRPr="005D1B34">
              <w:rPr>
                <w:rFonts w:ascii="Times New Roman" w:hAnsi="Times New Roman" w:cs="Times New Roman"/>
                <w:sz w:val="18"/>
                <w:szCs w:val="18"/>
                <w:lang w:eastAsia="zh-CN"/>
              </w:rPr>
              <w:t xml:space="preserve"> upon the last transmission of the RS resource for beam reporting or measurement </w:t>
            </w:r>
          </w:p>
          <w:p w14:paraId="67F54394" w14:textId="77777777" w:rsidR="00D34197" w:rsidRPr="005D1B34" w:rsidRDefault="00D34197" w:rsidP="00D34197">
            <w:pPr>
              <w:pStyle w:val="B2"/>
              <w:rPr>
                <w:rFonts w:ascii="Times New Roman" w:hAnsi="Times New Roman" w:cs="Times New Roman"/>
                <w:sz w:val="18"/>
                <w:szCs w:val="18"/>
                <w:lang w:eastAsia="zh-CN"/>
              </w:rPr>
            </w:pPr>
            <w:r w:rsidRPr="005D1B34">
              <w:rPr>
                <w:rFonts w:ascii="Times New Roman" w:hAnsi="Times New Roman" w:cs="Times New Roman"/>
                <w:sz w:val="18"/>
                <w:szCs w:val="18"/>
                <w:lang w:eastAsia="zh-CN"/>
              </w:rPr>
              <w:t>-</w:t>
            </w:r>
            <w:r w:rsidRPr="005D1B34">
              <w:rPr>
                <w:rFonts w:ascii="Times New Roman" w:hAnsi="Times New Roman" w:cs="Times New Roman"/>
                <w:sz w:val="18"/>
                <w:szCs w:val="18"/>
                <w:lang w:eastAsia="zh-CN"/>
              </w:rPr>
              <w:tab/>
              <w:t xml:space="preserve">The UE has sent at least </w:t>
            </w:r>
            <w:r w:rsidRPr="005E5822">
              <w:rPr>
                <w:rFonts w:ascii="Times New Roman" w:hAnsi="Times New Roman" w:cs="Times New Roman"/>
                <w:sz w:val="18"/>
                <w:szCs w:val="18"/>
                <w:highlight w:val="yellow"/>
                <w:lang w:eastAsia="zh-CN"/>
              </w:rPr>
              <w:t>1 L1-RSRP report</w:t>
            </w:r>
            <w:r w:rsidRPr="005D1B34">
              <w:rPr>
                <w:rFonts w:ascii="Times New Roman" w:hAnsi="Times New Roman" w:cs="Times New Roman"/>
                <w:sz w:val="18"/>
                <w:szCs w:val="18"/>
                <w:lang w:eastAsia="zh-CN"/>
              </w:rPr>
              <w:t xml:space="preserve"> for the target TCI state before the TCI state switch command</w:t>
            </w:r>
          </w:p>
          <w:p w14:paraId="472E6499" w14:textId="77777777" w:rsidR="00D34197" w:rsidRPr="005D1B34" w:rsidRDefault="00D34197" w:rsidP="00D34197">
            <w:pPr>
              <w:pStyle w:val="B2"/>
              <w:rPr>
                <w:rFonts w:ascii="Times New Roman" w:hAnsi="Times New Roman" w:cs="Times New Roman"/>
                <w:sz w:val="18"/>
                <w:szCs w:val="18"/>
                <w:lang w:eastAsia="zh-CN"/>
              </w:rPr>
            </w:pPr>
            <w:r w:rsidRPr="005D1B34">
              <w:rPr>
                <w:rFonts w:ascii="Times New Roman" w:hAnsi="Times New Roman" w:cs="Times New Roman"/>
                <w:sz w:val="18"/>
                <w:szCs w:val="18"/>
                <w:lang w:eastAsia="zh-CN"/>
              </w:rPr>
              <w:t>-</w:t>
            </w:r>
            <w:r w:rsidRPr="005D1B34">
              <w:rPr>
                <w:rFonts w:ascii="Times New Roman" w:hAnsi="Times New Roman" w:cs="Times New Roman"/>
                <w:sz w:val="18"/>
                <w:szCs w:val="18"/>
                <w:lang w:eastAsia="zh-CN"/>
              </w:rPr>
              <w:tab/>
              <w:t>The TCI state remains detectable during the TCI state switching period</w:t>
            </w:r>
          </w:p>
          <w:p w14:paraId="59D627A2" w14:textId="77777777" w:rsidR="00D34197" w:rsidRPr="005D1B34" w:rsidRDefault="00D34197" w:rsidP="00D34197">
            <w:pPr>
              <w:pStyle w:val="B2"/>
              <w:rPr>
                <w:rFonts w:ascii="Times New Roman" w:hAnsi="Times New Roman" w:cs="Times New Roman"/>
                <w:sz w:val="18"/>
                <w:szCs w:val="18"/>
                <w:lang w:eastAsia="zh-CN"/>
              </w:rPr>
            </w:pPr>
            <w:r w:rsidRPr="005D1B34">
              <w:rPr>
                <w:rFonts w:ascii="Times New Roman" w:hAnsi="Times New Roman" w:cs="Times New Roman"/>
                <w:sz w:val="18"/>
                <w:szCs w:val="18"/>
                <w:lang w:eastAsia="zh-CN"/>
              </w:rPr>
              <w:t>-</w:t>
            </w:r>
            <w:r w:rsidRPr="005D1B34">
              <w:rPr>
                <w:rFonts w:ascii="Times New Roman" w:hAnsi="Times New Roman" w:cs="Times New Roman"/>
                <w:sz w:val="18"/>
                <w:szCs w:val="18"/>
                <w:lang w:eastAsia="zh-CN"/>
              </w:rPr>
              <w:tab/>
              <w:t>The SSB associated with the TCI state remain detectable during the TCI switching period</w:t>
            </w:r>
          </w:p>
          <w:p w14:paraId="07BB5AD4" w14:textId="77777777" w:rsidR="00D34197" w:rsidRPr="005D1B34" w:rsidRDefault="00D34197" w:rsidP="00D34197">
            <w:pPr>
              <w:pStyle w:val="B3"/>
              <w:rPr>
                <w:sz w:val="18"/>
                <w:szCs w:val="18"/>
                <w:lang w:eastAsia="zh-CN"/>
              </w:rPr>
            </w:pPr>
            <w:r w:rsidRPr="005D1B34">
              <w:rPr>
                <w:sz w:val="18"/>
                <w:szCs w:val="18"/>
                <w:lang w:eastAsia="zh-CN"/>
              </w:rPr>
              <w:t>-</w:t>
            </w:r>
            <w:r w:rsidRPr="005D1B34">
              <w:rPr>
                <w:sz w:val="18"/>
                <w:szCs w:val="18"/>
                <w:lang w:eastAsia="zh-CN"/>
              </w:rPr>
              <w:tab/>
              <w:t xml:space="preserve">SNR of the TCI state </w:t>
            </w:r>
            <w:r w:rsidRPr="005D1B34">
              <w:rPr>
                <w:rFonts w:eastAsia="Calibri"/>
                <w:sz w:val="18"/>
                <w:szCs w:val="18"/>
              </w:rPr>
              <w:t>≥</w:t>
            </w:r>
            <w:r w:rsidRPr="005D1B34">
              <w:rPr>
                <w:sz w:val="18"/>
                <w:szCs w:val="18"/>
                <w:lang w:eastAsia="zh-CN"/>
              </w:rPr>
              <w:t xml:space="preserve"> -3 dB</w:t>
            </w:r>
          </w:p>
          <w:p w14:paraId="73AFC06C" w14:textId="09989DF5" w:rsidR="00D34197" w:rsidRPr="00D34197" w:rsidRDefault="00D34197" w:rsidP="00473F3F">
            <w:pPr>
              <w:rPr>
                <w:rFonts w:eastAsia="宋体"/>
                <w:lang w:eastAsia="zh-CN"/>
              </w:rPr>
            </w:pPr>
            <w:r w:rsidRPr="005D1B34">
              <w:rPr>
                <w:sz w:val="18"/>
                <w:szCs w:val="18"/>
                <w:lang w:eastAsia="zh-CN"/>
              </w:rPr>
              <w:t>Otherwise, the TCI state is unknown.</w:t>
            </w:r>
          </w:p>
        </w:tc>
      </w:tr>
    </w:tbl>
    <w:p w14:paraId="14E14759" w14:textId="77777777" w:rsidR="002A313F" w:rsidRDefault="002A313F" w:rsidP="00473F3F">
      <w:pPr>
        <w:rPr>
          <w:rFonts w:eastAsia="宋体"/>
          <w:lang w:val="en-US" w:eastAsia="zh-CN"/>
        </w:rPr>
      </w:pPr>
    </w:p>
    <w:p w14:paraId="26A227CD" w14:textId="6953EEDF" w:rsidR="002A313F" w:rsidRDefault="002A313F" w:rsidP="00473F3F">
      <w:pPr>
        <w:rPr>
          <w:rFonts w:eastAsia="宋体"/>
          <w:lang w:val="en-US" w:eastAsia="zh-CN"/>
        </w:rPr>
      </w:pPr>
      <w:r>
        <w:rPr>
          <w:rFonts w:eastAsia="宋体" w:hint="eastAsia"/>
          <w:lang w:val="en-US" w:eastAsia="zh-CN"/>
        </w:rPr>
        <w:t>According to the above conditions, a TCI state is known</w:t>
      </w:r>
      <w:r w:rsidR="005E5822">
        <w:rPr>
          <w:rFonts w:eastAsia="宋体" w:hint="eastAsia"/>
          <w:lang w:val="en-US" w:eastAsia="zh-CN"/>
        </w:rPr>
        <w:t xml:space="preserve"> if the timeline is as </w:t>
      </w:r>
      <w:proofErr w:type="gramStart"/>
      <w:r w:rsidR="005E5822">
        <w:rPr>
          <w:rFonts w:eastAsia="宋体" w:hint="eastAsia"/>
          <w:lang w:val="en-US" w:eastAsia="zh-CN"/>
        </w:rPr>
        <w:t>below</w:t>
      </w:r>
      <w:proofErr w:type="gramEnd"/>
      <w:r w:rsidR="005E5822">
        <w:rPr>
          <w:rFonts w:eastAsia="宋体" w:hint="eastAsia"/>
          <w:lang w:val="en-US" w:eastAsia="zh-CN"/>
        </w:rPr>
        <w:t xml:space="preserve"> and SNR of the beam is not too low:</w:t>
      </w:r>
    </w:p>
    <w:p w14:paraId="197E5785" w14:textId="7F80AE96" w:rsidR="005E5822" w:rsidRDefault="005E5822" w:rsidP="005E5822">
      <w:pPr>
        <w:jc w:val="center"/>
        <w:rPr>
          <w:rFonts w:eastAsia="宋体"/>
          <w:lang w:val="en-US" w:eastAsia="zh-CN"/>
        </w:rPr>
      </w:pPr>
      <w:r w:rsidRPr="005E5822">
        <w:rPr>
          <w:rFonts w:eastAsia="宋体"/>
          <w:noProof/>
          <w:lang w:eastAsia="zh-CN"/>
        </w:rPr>
        <w:drawing>
          <wp:inline distT="0" distB="0" distL="0" distR="0" wp14:anchorId="06B6B246" wp14:editId="67D81C73">
            <wp:extent cx="3995115" cy="892777"/>
            <wp:effectExtent l="0" t="0" r="0" b="0"/>
            <wp:docPr id="167551521" name="图片 3">
              <a:extLst xmlns:a="http://schemas.openxmlformats.org/drawingml/2006/main">
                <a:ext uri="{FF2B5EF4-FFF2-40B4-BE49-F238E27FC236}">
                  <a16:creationId xmlns:a16="http://schemas.microsoft.com/office/drawing/2014/main" id="{731DCC1C-AD42-E6CC-570A-595ADDB36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1DCC1C-AD42-E6CC-570A-595ADDB36571}"/>
                        </a:ext>
                      </a:extLst>
                    </pic:cNvPr>
                    <pic:cNvPicPr>
                      <a:picLocks noChangeAspect="1"/>
                    </pic:cNvPicPr>
                  </pic:nvPicPr>
                  <pic:blipFill>
                    <a:blip r:embed="rId10"/>
                    <a:stretch>
                      <a:fillRect/>
                    </a:stretch>
                  </pic:blipFill>
                  <pic:spPr>
                    <a:xfrm>
                      <a:off x="0" y="0"/>
                      <a:ext cx="4014124" cy="897025"/>
                    </a:xfrm>
                    <a:prstGeom prst="rect">
                      <a:avLst/>
                    </a:prstGeom>
                  </pic:spPr>
                </pic:pic>
              </a:graphicData>
            </a:graphic>
          </wp:inline>
        </w:drawing>
      </w:r>
    </w:p>
    <w:p w14:paraId="533956E9" w14:textId="2C164C59" w:rsidR="005E5822" w:rsidRDefault="005E5822" w:rsidP="005E5822">
      <w:pPr>
        <w:rPr>
          <w:rFonts w:eastAsia="宋体"/>
          <w:lang w:val="en-US" w:eastAsia="zh-CN"/>
        </w:rPr>
      </w:pPr>
      <w:r>
        <w:rPr>
          <w:rFonts w:eastAsia="宋体" w:hint="eastAsia"/>
          <w:lang w:val="en-US" w:eastAsia="zh-CN"/>
        </w:rPr>
        <w:t xml:space="preserve">Since in the definition, there is no limit that L1-RSRP report is only for measurement. We think the above definition is applicable for the two cases </w:t>
      </w:r>
      <w:r>
        <w:rPr>
          <w:rFonts w:eastAsia="宋体"/>
          <w:lang w:val="en-US" w:eastAsia="zh-CN"/>
        </w:rPr>
        <w:t>“use</w:t>
      </w:r>
      <w:r>
        <w:rPr>
          <w:rFonts w:eastAsia="PMingLiU"/>
          <w:lang w:eastAsia="zh-TW"/>
        </w:rPr>
        <w:t xml:space="preserve"> </w:t>
      </w:r>
      <w:r>
        <w:rPr>
          <w:rFonts w:eastAsia="宋体"/>
          <w:lang w:val="en-US" w:eastAsia="zh-CN"/>
        </w:rPr>
        <w:t>SSB beams to predict CSI-RS beams”</w:t>
      </w:r>
      <w:r>
        <w:rPr>
          <w:rFonts w:eastAsia="宋体" w:hint="eastAsia"/>
          <w:lang w:val="en-US" w:eastAsia="zh-CN"/>
        </w:rPr>
        <w:t xml:space="preserve"> and </w:t>
      </w:r>
      <w:r>
        <w:rPr>
          <w:rFonts w:eastAsia="宋体"/>
          <w:lang w:val="en-US" w:eastAsia="zh-CN"/>
        </w:rPr>
        <w:t>“</w:t>
      </w:r>
      <w:r>
        <w:rPr>
          <w:rFonts w:eastAsia="宋体" w:hint="eastAsia"/>
          <w:lang w:val="en-US" w:eastAsia="zh-CN"/>
        </w:rPr>
        <w:t>u</w:t>
      </w:r>
      <w:r w:rsidRPr="005E5822">
        <w:rPr>
          <w:rFonts w:eastAsia="宋体"/>
          <w:lang w:val="en-US" w:eastAsia="zh-CN"/>
        </w:rPr>
        <w:t xml:space="preserve">se part of CSI-RS beams with repetition off to predict more CSI-RS beams with repetition </w:t>
      </w:r>
      <w:proofErr w:type="gramStart"/>
      <w:r w:rsidRPr="005E5822">
        <w:rPr>
          <w:rFonts w:eastAsia="宋体"/>
          <w:lang w:val="en-US" w:eastAsia="zh-CN"/>
        </w:rPr>
        <w:t>off</w:t>
      </w:r>
      <w:r>
        <w:rPr>
          <w:rFonts w:eastAsia="宋体" w:hint="eastAsia"/>
          <w:lang w:val="en-US" w:eastAsia="zh-CN"/>
        </w:rPr>
        <w:t xml:space="preserve"> </w:t>
      </w:r>
      <w:r>
        <w:rPr>
          <w:rFonts w:eastAsia="宋体"/>
          <w:lang w:val="en-US" w:eastAsia="zh-CN"/>
        </w:rPr>
        <w:t>”</w:t>
      </w:r>
      <w:proofErr w:type="gramEnd"/>
      <w:r>
        <w:rPr>
          <w:rFonts w:eastAsia="宋体" w:hint="eastAsia"/>
          <w:lang w:val="en-US" w:eastAsia="zh-CN"/>
        </w:rPr>
        <w:t>.</w:t>
      </w:r>
    </w:p>
    <w:p w14:paraId="19D99943" w14:textId="5BD2146F" w:rsidR="005E5822" w:rsidRDefault="005E5822" w:rsidP="005E5822">
      <w:pPr>
        <w:rPr>
          <w:rFonts w:eastAsia="宋体"/>
          <w:lang w:val="en-US" w:eastAsia="zh-CN"/>
        </w:rPr>
      </w:pPr>
      <w:r w:rsidRPr="005E5822">
        <w:rPr>
          <w:rFonts w:eastAsia="宋体" w:hint="eastAsia"/>
          <w:lang w:val="en-US" w:eastAsia="zh-CN"/>
        </w:rPr>
        <w:t xml:space="preserve">But for the case </w:t>
      </w:r>
      <w:r w:rsidRPr="005E5822">
        <w:rPr>
          <w:rFonts w:eastAsia="宋体"/>
          <w:lang w:val="en-US" w:eastAsia="zh-CN"/>
        </w:rPr>
        <w:t>“Use part of SSB beams to predict all the SSB beams</w:t>
      </w:r>
      <w:r>
        <w:rPr>
          <w:rFonts w:eastAsia="宋体"/>
          <w:lang w:val="en-US" w:eastAsia="zh-CN"/>
        </w:rPr>
        <w:t>”</w:t>
      </w:r>
      <w:r>
        <w:rPr>
          <w:rFonts w:eastAsia="宋体" w:hint="eastAsia"/>
          <w:lang w:val="en-US" w:eastAsia="zh-CN"/>
        </w:rPr>
        <w:t xml:space="preserve">, the above definition should be updated as </w:t>
      </w:r>
      <w:r w:rsidRPr="005E5822">
        <w:rPr>
          <w:rFonts w:eastAsia="宋体"/>
          <w:lang w:val="en-US" w:eastAsia="zh-CN"/>
        </w:rPr>
        <w:t>the predicted Tx beam in Set A is not QCL Type-D to a known Tx beam</w:t>
      </w:r>
      <w:r>
        <w:rPr>
          <w:rFonts w:eastAsia="宋体" w:hint="eastAsia"/>
          <w:lang w:val="en-US" w:eastAsia="zh-CN"/>
        </w:rPr>
        <w:t>.</w:t>
      </w:r>
      <w:r w:rsidR="00CA3DDA">
        <w:rPr>
          <w:rFonts w:eastAsia="宋体" w:hint="eastAsia"/>
          <w:lang w:val="en-US" w:eastAsia="zh-CN"/>
        </w:rPr>
        <w:t xml:space="preserve"> In this case, </w:t>
      </w:r>
      <w:proofErr w:type="gramStart"/>
      <w:r w:rsidR="00CA3DDA">
        <w:rPr>
          <w:rFonts w:eastAsia="宋体" w:hint="eastAsia"/>
          <w:lang w:val="en-US" w:eastAsia="zh-CN"/>
        </w:rPr>
        <w:t>as long as</w:t>
      </w:r>
      <w:proofErr w:type="gramEnd"/>
      <w:r w:rsidR="00CA3DDA">
        <w:rPr>
          <w:rFonts w:eastAsia="宋体" w:hint="eastAsia"/>
          <w:lang w:val="en-US" w:eastAsia="zh-CN"/>
        </w:rPr>
        <w:t xml:space="preserve"> UE reports </w:t>
      </w:r>
      <w:r w:rsidR="0002664C">
        <w:rPr>
          <w:rFonts w:eastAsia="宋体" w:hint="eastAsia"/>
          <w:lang w:val="en-US" w:eastAsia="zh-CN"/>
        </w:rPr>
        <w:t xml:space="preserve">the capability </w:t>
      </w:r>
      <w:r w:rsidR="0002664C">
        <w:rPr>
          <w:rFonts w:eastAsia="宋体" w:hint="eastAsia"/>
          <w:lang w:val="en-US" w:eastAsia="zh-CN"/>
        </w:rPr>
        <w:lastRenderedPageBreak/>
        <w:t xml:space="preserve">that </w:t>
      </w:r>
      <w:r w:rsidR="00CA3DDA">
        <w:rPr>
          <w:rFonts w:eastAsia="宋体" w:hint="eastAsia"/>
          <w:lang w:val="en-US" w:eastAsia="zh-CN"/>
        </w:rPr>
        <w:t>Rx beam of predict beam is known, then the predicted beam is known.</w:t>
      </w:r>
      <w:r w:rsidR="003754E5">
        <w:rPr>
          <w:rFonts w:eastAsia="宋体"/>
          <w:lang w:val="en-US" w:eastAsia="zh-CN"/>
        </w:rPr>
        <w:t xml:space="preserve"> Last meeting, there were several versions on how to capture known TCI state conditions for AI/ML BM in the spec. For the sake of spec readability, we prefer to have a separate paragraph to capture the known TCI state conditions for the case “</w:t>
      </w:r>
      <w:r w:rsidR="003754E5">
        <w:rPr>
          <w:rFonts w:eastAsia="宋体"/>
          <w:lang w:eastAsia="zh-CN"/>
        </w:rPr>
        <w:t>the predicted Tx beam in Set A is not QCL Type-D to a known Tx beam</w:t>
      </w:r>
      <w:r w:rsidR="003754E5">
        <w:rPr>
          <w:rFonts w:eastAsia="宋体"/>
          <w:lang w:val="en-US" w:eastAsia="zh-CN"/>
        </w:rPr>
        <w:t>”.</w:t>
      </w:r>
    </w:p>
    <w:p w14:paraId="15EA2ACC" w14:textId="77777777" w:rsidR="003754E5" w:rsidRDefault="003754E5" w:rsidP="00CA3DDA">
      <w:pPr>
        <w:rPr>
          <w:rFonts w:eastAsia="宋体"/>
          <w:lang w:val="en-US" w:eastAsia="zh-CN"/>
        </w:rPr>
      </w:pPr>
    </w:p>
    <w:p w14:paraId="59F25B31" w14:textId="77777777" w:rsidR="003754E5" w:rsidRDefault="00CA3DDA" w:rsidP="00CA3DDA">
      <w:pPr>
        <w:rPr>
          <w:rFonts w:eastAsia="宋体"/>
          <w:lang w:eastAsia="zh-CN"/>
        </w:rPr>
      </w:pPr>
      <w:r>
        <w:rPr>
          <w:rFonts w:eastAsiaTheme="minorEastAsia"/>
          <w:b/>
          <w:bCs/>
          <w:u w:val="single"/>
          <w:lang w:val="en-US" w:eastAsia="zh-TW"/>
        </w:rPr>
        <w:t xml:space="preserve">Proposal </w:t>
      </w:r>
      <w:r w:rsidR="003754E5">
        <w:rPr>
          <w:rFonts w:eastAsiaTheme="minorEastAsia"/>
          <w:b/>
          <w:bCs/>
          <w:u w:val="single"/>
          <w:lang w:val="en-US" w:eastAsia="zh-TW"/>
        </w:rPr>
        <w:t>4</w:t>
      </w:r>
      <w:r>
        <w:rPr>
          <w:rFonts w:eastAsia="Times New Roman"/>
        </w:rPr>
        <w:t>:</w:t>
      </w:r>
      <w:r>
        <w:rPr>
          <w:rFonts w:eastAsia="宋体" w:hint="eastAsia"/>
          <w:lang w:eastAsia="zh-CN"/>
        </w:rPr>
        <w:t xml:space="preserve"> </w:t>
      </w:r>
      <w:r w:rsidR="00E4335C">
        <w:rPr>
          <w:rFonts w:eastAsia="宋体" w:hint="eastAsia"/>
          <w:lang w:eastAsia="zh-CN"/>
        </w:rPr>
        <w:t>I</w:t>
      </w:r>
      <w:r w:rsidR="00E4335C" w:rsidRPr="00E4335C">
        <w:rPr>
          <w:rFonts w:eastAsia="宋体"/>
          <w:lang w:eastAsia="zh-CN"/>
        </w:rPr>
        <w:t>f the predicted Tx beam in Set A is QCL Type-D to a known Tx beam</w:t>
      </w:r>
      <w:r w:rsidR="00E4335C">
        <w:rPr>
          <w:rFonts w:eastAsia="宋体" w:hint="eastAsia"/>
          <w:lang w:eastAsia="zh-CN"/>
        </w:rPr>
        <w:t xml:space="preserve">, then legacy known TCI state conditions are applicable. </w:t>
      </w:r>
    </w:p>
    <w:p w14:paraId="2878B287" w14:textId="5E6FCEC1" w:rsidR="00CA3DDA" w:rsidRPr="003754E5" w:rsidRDefault="003754E5" w:rsidP="00CA3DDA">
      <w:pPr>
        <w:rPr>
          <w:rFonts w:eastAsia="宋体"/>
          <w:lang w:eastAsia="zh-CN"/>
        </w:rPr>
      </w:pPr>
      <w:r>
        <w:rPr>
          <w:rFonts w:eastAsiaTheme="minorEastAsia"/>
          <w:b/>
          <w:bCs/>
          <w:u w:val="single"/>
          <w:lang w:val="en-US" w:eastAsia="zh-TW"/>
        </w:rPr>
        <w:t>Proposal 5</w:t>
      </w:r>
      <w:r>
        <w:rPr>
          <w:rFonts w:eastAsia="Times New Roman"/>
        </w:rPr>
        <w:t xml:space="preserve">: Use a separate paragraph to </w:t>
      </w:r>
      <w:r>
        <w:rPr>
          <w:rFonts w:eastAsia="宋体"/>
          <w:lang w:val="en-US" w:eastAsia="zh-CN"/>
        </w:rPr>
        <w:t>capture the known TCI state conditions for the case “</w:t>
      </w:r>
      <w:r>
        <w:rPr>
          <w:rFonts w:eastAsia="宋体"/>
          <w:lang w:eastAsia="zh-CN"/>
        </w:rPr>
        <w:t>the predicted Tx beam in Set A is not QCL Type-D to a known Tx beam</w:t>
      </w:r>
      <w:r>
        <w:rPr>
          <w:rFonts w:eastAsia="宋体"/>
          <w:lang w:val="en-US" w:eastAsia="zh-CN"/>
        </w:rPr>
        <w:t xml:space="preserve">”. For this case, </w:t>
      </w:r>
      <w:r w:rsidR="00E4335C">
        <w:rPr>
          <w:rFonts w:eastAsia="宋体"/>
          <w:lang w:eastAsia="zh-CN"/>
        </w:rPr>
        <w:t xml:space="preserve">known TCI state conditions </w:t>
      </w:r>
      <w:r>
        <w:rPr>
          <w:rFonts w:eastAsia="宋体"/>
          <w:lang w:eastAsia="zh-CN"/>
        </w:rPr>
        <w:t>can be defined</w:t>
      </w:r>
      <w:r w:rsidR="00E4335C">
        <w:rPr>
          <w:rFonts w:eastAsia="宋体" w:hint="eastAsia"/>
          <w:lang w:eastAsia="zh-CN"/>
        </w:rPr>
        <w:t xml:space="preserve"> as</w:t>
      </w:r>
    </w:p>
    <w:p w14:paraId="270AA46E" w14:textId="2FE7A476" w:rsidR="00506F6F" w:rsidRDefault="00CA3DDA" w:rsidP="00506F6F">
      <w:pPr>
        <w:pStyle w:val="B1"/>
        <w:ind w:left="284"/>
        <w:rPr>
          <w:rFonts w:eastAsia="宋体"/>
          <w:lang w:eastAsia="zh-CN"/>
        </w:rPr>
      </w:pPr>
      <w:r>
        <w:rPr>
          <w:lang w:eastAsia="zh-CN"/>
        </w:rPr>
        <w:t>-</w:t>
      </w:r>
      <w:r>
        <w:rPr>
          <w:lang w:eastAsia="zh-CN"/>
        </w:rPr>
        <w:tab/>
        <w:t>UE reports [TCI state known] in Capability X, and</w:t>
      </w:r>
    </w:p>
    <w:p w14:paraId="00989F84" w14:textId="60237F9E" w:rsidR="00506F6F" w:rsidRPr="00506F6F" w:rsidRDefault="00506F6F" w:rsidP="00506F6F">
      <w:pPr>
        <w:pStyle w:val="B1"/>
        <w:ind w:left="284"/>
        <w:rPr>
          <w:lang w:eastAsia="zh-CN"/>
        </w:rPr>
      </w:pPr>
      <w:r>
        <w:rPr>
          <w:lang w:eastAsia="zh-CN"/>
        </w:rPr>
        <w:t>-</w:t>
      </w:r>
      <w:r>
        <w:rPr>
          <w:lang w:eastAsia="zh-CN"/>
        </w:rPr>
        <w:tab/>
      </w:r>
      <w:r w:rsidRPr="00506F6F">
        <w:rPr>
          <w:lang w:eastAsia="zh-CN"/>
        </w:rPr>
        <w:t xml:space="preserve">TCI state switch command is received within 1280 </w:t>
      </w:r>
      <w:proofErr w:type="spellStart"/>
      <w:r w:rsidRPr="00506F6F">
        <w:rPr>
          <w:lang w:eastAsia="zh-CN"/>
        </w:rPr>
        <w:t>ms</w:t>
      </w:r>
      <w:proofErr w:type="spellEnd"/>
      <w:r w:rsidRPr="00506F6F">
        <w:rPr>
          <w:lang w:eastAsia="zh-CN"/>
        </w:rPr>
        <w:t xml:space="preserve"> upon </w:t>
      </w:r>
      <w:r>
        <w:rPr>
          <w:rFonts w:eastAsia="宋体" w:hint="eastAsia"/>
          <w:lang w:eastAsia="zh-CN"/>
        </w:rPr>
        <w:t xml:space="preserve">transmitting the predicted </w:t>
      </w:r>
      <w:r w:rsidRPr="00506F6F">
        <w:rPr>
          <w:lang w:eastAsia="zh-CN"/>
        </w:rPr>
        <w:t>L1-RSRP report for the target TCI state</w:t>
      </w:r>
    </w:p>
    <w:p w14:paraId="55972B0C" w14:textId="0775F81E" w:rsidR="00CA3DDA" w:rsidRDefault="00506F6F" w:rsidP="00E4335C">
      <w:pPr>
        <w:pStyle w:val="B1"/>
        <w:ind w:left="284"/>
        <w:rPr>
          <w:lang w:eastAsia="zh-CN"/>
        </w:rPr>
      </w:pPr>
      <w:r>
        <w:rPr>
          <w:lang w:eastAsia="zh-CN"/>
        </w:rPr>
        <w:t>-</w:t>
      </w:r>
      <w:r>
        <w:rPr>
          <w:lang w:eastAsia="zh-CN"/>
        </w:rPr>
        <w:tab/>
      </w:r>
      <w:r w:rsidR="00CA3DDA">
        <w:rPr>
          <w:lang w:eastAsia="zh-CN"/>
        </w:rPr>
        <w:t>The TCI state remains detectable during the TCI state switching period, and</w:t>
      </w:r>
    </w:p>
    <w:p w14:paraId="235B4068" w14:textId="77777777" w:rsidR="00CA3DDA" w:rsidRDefault="00CA3DDA" w:rsidP="00E4335C">
      <w:pPr>
        <w:pStyle w:val="B1"/>
        <w:ind w:left="284"/>
        <w:rPr>
          <w:lang w:eastAsia="zh-CN"/>
        </w:rPr>
      </w:pPr>
      <w:r>
        <w:rPr>
          <w:lang w:eastAsia="zh-CN"/>
        </w:rPr>
        <w:t>-</w:t>
      </w:r>
      <w:r>
        <w:rPr>
          <w:lang w:eastAsia="zh-CN"/>
        </w:rPr>
        <w:tab/>
        <w:t>The SSB associated with the TCI state remain detectable during the TCI switching period</w:t>
      </w:r>
    </w:p>
    <w:p w14:paraId="34F2900F" w14:textId="623E0D55" w:rsidR="00F46470" w:rsidRPr="0016659B" w:rsidRDefault="00CA3DDA" w:rsidP="0016659B">
      <w:pPr>
        <w:pStyle w:val="B2"/>
        <w:ind w:left="766"/>
        <w:rPr>
          <w:rFonts w:ascii="Times New Roman" w:eastAsia="宋体"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SNR of the TCI state ≥ -3 dB</w:t>
      </w:r>
      <w:bookmarkStart w:id="3" w:name="_Hlk189766598"/>
    </w:p>
    <w:bookmarkEnd w:id="3"/>
    <w:p w14:paraId="65174691" w14:textId="2BFC8AD9" w:rsidR="00DB357E" w:rsidRPr="00FC6ABE" w:rsidRDefault="00DB357E">
      <w:pPr>
        <w:numPr>
          <w:ilvl w:val="3"/>
          <w:numId w:val="4"/>
        </w:numPr>
        <w:spacing w:before="280" w:after="280"/>
        <w:ind w:left="0" w:firstLine="0"/>
        <w:outlineLvl w:val="1"/>
        <w:rPr>
          <w:rFonts w:ascii="Arial" w:eastAsia="Arial" w:hAnsi="Arial" w:cs="Arial"/>
          <w:sz w:val="28"/>
          <w:szCs w:val="28"/>
          <w:lang w:eastAsia="zh-CN"/>
        </w:rPr>
      </w:pPr>
      <w:r w:rsidRPr="00FC6ABE">
        <w:rPr>
          <w:rFonts w:ascii="Arial" w:eastAsia="Arial" w:hAnsi="Arial" w:cs="Arial"/>
          <w:sz w:val="28"/>
          <w:szCs w:val="28"/>
          <w:lang w:eastAsia="zh-CN"/>
        </w:rPr>
        <w:t>2.</w:t>
      </w:r>
      <w:r w:rsidR="00DB3FDD" w:rsidRPr="00FC6ABE">
        <w:rPr>
          <w:rFonts w:ascii="Arial" w:eastAsia="Arial" w:hAnsi="Arial" w:cs="Arial"/>
          <w:sz w:val="28"/>
          <w:szCs w:val="28"/>
          <w:lang w:eastAsia="zh-CN"/>
        </w:rPr>
        <w:t>3</w:t>
      </w:r>
      <w:r w:rsidRPr="00FC6ABE">
        <w:rPr>
          <w:rFonts w:ascii="Arial" w:eastAsia="Arial" w:hAnsi="Arial" w:cs="Arial"/>
          <w:sz w:val="28"/>
          <w:szCs w:val="28"/>
          <w:lang w:eastAsia="zh-CN"/>
        </w:rPr>
        <w:t xml:space="preserve"> Impact of measurement error</w:t>
      </w:r>
      <w:r w:rsidR="003E6746" w:rsidRPr="00FC6ABE">
        <w:rPr>
          <w:rFonts w:ascii="Arial" w:eastAsia="Arial" w:hAnsi="Arial" w:cs="Arial"/>
          <w:sz w:val="28"/>
          <w:szCs w:val="28"/>
          <w:lang w:eastAsia="zh-CN"/>
        </w:rPr>
        <w:t xml:space="preserve"> </w:t>
      </w:r>
    </w:p>
    <w:p w14:paraId="2D8CDE86" w14:textId="0F433F3A" w:rsidR="000403D1" w:rsidRPr="000403D1" w:rsidRDefault="000403D1" w:rsidP="000403D1">
      <w:pPr>
        <w:pStyle w:val="Heading3"/>
        <w:keepLines/>
        <w:overflowPunct w:val="0"/>
        <w:autoSpaceDE w:val="0"/>
        <w:autoSpaceDN w:val="0"/>
        <w:adjustRightInd w:val="0"/>
        <w:spacing w:before="120" w:line="240" w:lineRule="auto"/>
        <w:ind w:left="1134" w:hanging="1134"/>
        <w:textAlignment w:val="baseline"/>
        <w:rPr>
          <w:b w:val="0"/>
          <w:bCs w:val="0"/>
          <w:sz w:val="32"/>
          <w:szCs w:val="32"/>
          <w:lang w:eastAsia="zh-CN"/>
        </w:rPr>
      </w:pPr>
      <w:r w:rsidRPr="00FC6ABE">
        <w:rPr>
          <w:b w:val="0"/>
          <w:bCs w:val="0"/>
          <w:sz w:val="32"/>
          <w:szCs w:val="32"/>
          <w:lang w:eastAsia="zh-CN"/>
        </w:rPr>
        <w:t>2.3.1 General analysis</w:t>
      </w:r>
      <w:r w:rsidRPr="000403D1">
        <w:rPr>
          <w:b w:val="0"/>
          <w:bCs w:val="0"/>
          <w:sz w:val="32"/>
          <w:szCs w:val="32"/>
          <w:lang w:eastAsia="zh-CN"/>
        </w:rPr>
        <w:t xml:space="preserve"> </w:t>
      </w:r>
    </w:p>
    <w:p w14:paraId="33740F06" w14:textId="0374384A" w:rsidR="002B5F47" w:rsidRDefault="003E7389" w:rsidP="002B5F47">
      <w:pPr>
        <w:spacing w:after="0"/>
        <w:jc w:val="both"/>
        <w:rPr>
          <w:rFonts w:eastAsia="宋体"/>
          <w:lang w:eastAsia="zh-CN"/>
        </w:rPr>
      </w:pPr>
      <w:r>
        <w:rPr>
          <w:rFonts w:eastAsia="宋体"/>
          <w:lang w:eastAsia="zh-CN"/>
        </w:rPr>
        <w:t>In previous</w:t>
      </w:r>
      <w:r w:rsidR="00AF0BE8">
        <w:rPr>
          <w:rFonts w:eastAsia="宋体"/>
          <w:lang w:eastAsia="zh-CN"/>
        </w:rPr>
        <w:t xml:space="preserve"> meeting, the simulation settings were further discussed to evaluate the impact of measurement error in </w:t>
      </w:r>
      <w:r w:rsidR="00F73D36">
        <w:rPr>
          <w:rFonts w:eastAsia="宋体"/>
          <w:lang w:eastAsia="zh-CN"/>
        </w:rPr>
        <w:t>R4-2505152</w:t>
      </w:r>
      <w:r w:rsidR="00AF0BE8">
        <w:rPr>
          <w:rFonts w:eastAsia="宋体"/>
          <w:lang w:eastAsia="zh-CN"/>
        </w:rPr>
        <w:t xml:space="preserve">. </w:t>
      </w:r>
      <w:r w:rsidR="002B5F47">
        <w:rPr>
          <w:rFonts w:eastAsia="宋体"/>
          <w:lang w:eastAsia="zh-CN"/>
        </w:rPr>
        <w:t xml:space="preserve">In our simulations, </w:t>
      </w:r>
      <w:r w:rsidR="00214603">
        <w:rPr>
          <w:rFonts w:eastAsia="宋体"/>
          <w:lang w:eastAsia="zh-CN"/>
        </w:rPr>
        <w:t xml:space="preserve">Option 2 </w:t>
      </w:r>
      <w:r w:rsidR="002B5F47">
        <w:rPr>
          <w:rFonts w:eastAsia="宋体"/>
          <w:lang w:eastAsia="zh-CN"/>
        </w:rPr>
        <w:t xml:space="preserve">in </w:t>
      </w:r>
      <w:r w:rsidR="00F73D36">
        <w:rPr>
          <w:rFonts w:eastAsia="宋体"/>
          <w:lang w:eastAsia="zh-CN"/>
        </w:rPr>
        <w:t xml:space="preserve">R4-2505152 </w:t>
      </w:r>
      <w:r w:rsidR="00214603">
        <w:rPr>
          <w:rFonts w:eastAsia="宋体"/>
          <w:lang w:eastAsia="zh-CN"/>
        </w:rPr>
        <w:t>is adopted to get the distribution of</w:t>
      </w:r>
      <w:r w:rsidR="002B5F47">
        <w:rPr>
          <w:rFonts w:eastAsia="宋体"/>
          <w:lang w:eastAsia="zh-CN"/>
        </w:rPr>
        <w:t xml:space="preserve"> BB</w:t>
      </w:r>
      <w:r w:rsidR="00214603">
        <w:rPr>
          <w:rFonts w:eastAsia="宋体"/>
          <w:lang w:eastAsia="zh-CN"/>
        </w:rPr>
        <w:t xml:space="preserve"> error under different SNRs, i.e., TDL-C channel and single Tx beam.</w:t>
      </w:r>
      <w:r w:rsidR="002B5F47">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002B5F47" w:rsidRPr="00FC0C0C">
        <w:rPr>
          <w:rFonts w:eastAsia="宋体"/>
          <w:lang w:eastAsia="zh-CN"/>
        </w:rPr>
        <w:t xml:space="preserve">noise is generated following Gaussian distribution. After simulations, the </w:t>
      </w:r>
      <w:r w:rsidR="00FC0C0C">
        <w:rPr>
          <w:rFonts w:eastAsia="宋体"/>
          <w:lang w:eastAsia="zh-CN"/>
        </w:rPr>
        <w:t>average and variance</w:t>
      </w:r>
      <w:r w:rsidR="002B5F47" w:rsidRPr="00FC0C0C">
        <w:rPr>
          <w:rFonts w:eastAsia="宋体"/>
          <w:lang w:eastAsia="zh-CN"/>
        </w:rPr>
        <w:t xml:space="preserve"> of BB error under a fixed SNR can be obtained.</w:t>
      </w:r>
      <w:r w:rsidR="002B5F47">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w:t>
      </w:r>
      <w:r w:rsidR="00AF0BE8">
        <w:rPr>
          <w:rFonts w:eastAsia="宋体"/>
          <w:lang w:eastAsia="zh-CN"/>
        </w:rPr>
        <w:t xml:space="preserve">mean and </w:t>
      </w:r>
      <w:r w:rsidR="007A06B2">
        <w:rPr>
          <w:rFonts w:eastAsia="宋体"/>
          <w:lang w:eastAsia="zh-CN"/>
        </w:rPr>
        <w:t xml:space="preserve">variance of BB measurement error under </w:t>
      </w:r>
      <w:r w:rsidR="004A460B">
        <w:rPr>
          <w:rFonts w:eastAsia="宋体"/>
          <w:lang w:eastAsia="zh-CN"/>
        </w:rPr>
        <w:t>SNR= [-</w:t>
      </w:r>
      <w:r w:rsidR="00AF0BE8">
        <w:rPr>
          <w:rFonts w:eastAsia="宋体"/>
          <w:lang w:eastAsia="zh-CN"/>
        </w:rPr>
        <w:t>24</w:t>
      </w:r>
      <w:r w:rsidR="004A460B">
        <w:rPr>
          <w:rFonts w:eastAsia="宋体"/>
          <w:lang w:eastAsia="zh-CN"/>
        </w:rPr>
        <w:t xml:space="preserve">, </w:t>
      </w:r>
      <w:r w:rsidR="00AF0BE8">
        <w:rPr>
          <w:rFonts w:eastAsia="宋体"/>
          <w:lang w:eastAsia="zh-CN"/>
        </w:rPr>
        <w:t>1</w:t>
      </w:r>
      <w:r w:rsidR="004A460B">
        <w:rPr>
          <w:rFonts w:eastAsia="宋体"/>
          <w:lang w:eastAsia="zh-CN"/>
        </w:rPr>
        <w:t xml:space="preserve">0] dB with step </w:t>
      </w:r>
      <w:r w:rsidR="00AF0BE8">
        <w:rPr>
          <w:rFonts w:eastAsia="宋体"/>
          <w:lang w:eastAsia="zh-CN"/>
        </w:rPr>
        <w:t>3</w:t>
      </w:r>
      <w:r w:rsidR="004A460B">
        <w:rPr>
          <w:rFonts w:eastAsia="宋体"/>
          <w:lang w:eastAsia="zh-CN"/>
        </w:rPr>
        <w:t>dB</w:t>
      </w:r>
      <w:r w:rsidR="00FC0C0C">
        <w:rPr>
          <w:rFonts w:eastAsia="宋体"/>
          <w:lang w:eastAsia="zh-CN"/>
        </w:rPr>
        <w:t xml:space="preserve"> at first</w:t>
      </w:r>
      <w:r w:rsidR="00AF0BE8">
        <w:rPr>
          <w:rFonts w:eastAsia="宋体"/>
          <w:lang w:eastAsia="zh-CN"/>
        </w:rPr>
        <w:t xml:space="preserve"> (as in Fig. </w:t>
      </w:r>
      <w:r>
        <w:rPr>
          <w:rFonts w:eastAsia="宋体"/>
          <w:lang w:eastAsia="zh-CN"/>
        </w:rPr>
        <w:t>3</w:t>
      </w:r>
      <w:r w:rsidR="00AF0BE8">
        <w:rPr>
          <w:rFonts w:eastAsia="宋体"/>
          <w:lang w:eastAsia="zh-CN"/>
        </w:rPr>
        <w:t>)</w:t>
      </w:r>
      <w:r w:rsidR="00A14246">
        <w:rPr>
          <w:rFonts w:eastAsia="宋体"/>
          <w:lang w:eastAsia="zh-CN"/>
        </w:rPr>
        <w:t>.</w:t>
      </w:r>
      <w:r w:rsidR="005E27B2">
        <w:rPr>
          <w:rFonts w:eastAsia="宋体"/>
          <w:lang w:eastAsia="zh-CN"/>
        </w:rPr>
        <w:t xml:space="preserve"> </w:t>
      </w:r>
    </w:p>
    <w:p w14:paraId="68411606" w14:textId="77777777" w:rsidR="00AF0BE8" w:rsidRDefault="00AF0BE8" w:rsidP="002B5F47">
      <w:pPr>
        <w:spacing w:after="0"/>
        <w:jc w:val="both"/>
        <w:rPr>
          <w:rFonts w:eastAsia="宋体"/>
          <w:lang w:eastAsia="zh-CN"/>
        </w:rPr>
      </w:pPr>
    </w:p>
    <w:p w14:paraId="51D25334" w14:textId="119AD712" w:rsidR="00AF0BE8" w:rsidRPr="00AF0BE8" w:rsidRDefault="00E8799C" w:rsidP="00E8799C">
      <w:pPr>
        <w:spacing w:after="0"/>
        <w:ind w:firstLineChars="400" w:firstLine="800"/>
        <w:jc w:val="both"/>
        <w:rPr>
          <w:rFonts w:eastAsia="宋体"/>
          <w:lang w:eastAsia="zh-CN"/>
        </w:rPr>
      </w:pPr>
      <w:r w:rsidRPr="00E8799C">
        <w:rPr>
          <w:rFonts w:eastAsia="宋体"/>
          <w:noProof/>
          <w:lang w:eastAsia="zh-CN"/>
        </w:rPr>
        <w:drawing>
          <wp:inline distT="0" distB="0" distL="0" distR="0" wp14:anchorId="3E7BF020" wp14:editId="63B4986F">
            <wp:extent cx="2594759" cy="1928096"/>
            <wp:effectExtent l="0" t="0" r="0" b="0"/>
            <wp:docPr id="9" name="图片 9">
              <a:extLst xmlns:a="http://schemas.openxmlformats.org/drawingml/2006/main">
                <a:ext uri="{FF2B5EF4-FFF2-40B4-BE49-F238E27FC236}">
                  <a16:creationId xmlns:a16="http://schemas.microsoft.com/office/drawing/2014/main" id="{B098A118-A776-1D19-FD34-34717E4B2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8A118-A776-1D19-FD34-34717E4B2AD1}"/>
                        </a:ext>
                      </a:extLst>
                    </pic:cNvPr>
                    <pic:cNvPicPr>
                      <a:picLocks noChangeAspect="1"/>
                    </pic:cNvPicPr>
                  </pic:nvPicPr>
                  <pic:blipFill>
                    <a:blip r:embed="rId11"/>
                    <a:stretch>
                      <a:fillRect/>
                    </a:stretch>
                  </pic:blipFill>
                  <pic:spPr>
                    <a:xfrm>
                      <a:off x="0" y="0"/>
                      <a:ext cx="2605226" cy="1935874"/>
                    </a:xfrm>
                    <a:prstGeom prst="rect">
                      <a:avLst/>
                    </a:prstGeom>
                  </pic:spPr>
                </pic:pic>
              </a:graphicData>
            </a:graphic>
          </wp:inline>
        </w:drawing>
      </w:r>
      <w:r>
        <w:rPr>
          <w:rFonts w:eastAsia="宋体" w:hint="eastAsia"/>
          <w:lang w:eastAsia="zh-CN"/>
        </w:rPr>
        <w:t xml:space="preserve"> </w:t>
      </w:r>
      <w:r w:rsidRPr="00E8799C">
        <w:rPr>
          <w:rFonts w:eastAsia="宋体"/>
          <w:noProof/>
          <w:lang w:eastAsia="zh-CN"/>
        </w:rPr>
        <w:drawing>
          <wp:inline distT="0" distB="0" distL="0" distR="0" wp14:anchorId="7C399923" wp14:editId="2CE573CB">
            <wp:extent cx="2523506" cy="1889427"/>
            <wp:effectExtent l="0" t="0" r="0" b="0"/>
            <wp:docPr id="10" name="图片 10">
              <a:extLst xmlns:a="http://schemas.openxmlformats.org/drawingml/2006/main">
                <a:ext uri="{FF2B5EF4-FFF2-40B4-BE49-F238E27FC236}">
                  <a16:creationId xmlns:a16="http://schemas.microsoft.com/office/drawing/2014/main" id="{0DE5300C-8128-6785-1B31-77168ACE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E5300C-8128-6785-1B31-77168ACE3EFA}"/>
                        </a:ext>
                      </a:extLst>
                    </pic:cNvPr>
                    <pic:cNvPicPr>
                      <a:picLocks noChangeAspect="1"/>
                    </pic:cNvPicPr>
                  </pic:nvPicPr>
                  <pic:blipFill>
                    <a:blip r:embed="rId12"/>
                    <a:stretch>
                      <a:fillRect/>
                    </a:stretch>
                  </pic:blipFill>
                  <pic:spPr>
                    <a:xfrm>
                      <a:off x="0" y="0"/>
                      <a:ext cx="2543161" cy="1904143"/>
                    </a:xfrm>
                    <a:prstGeom prst="rect">
                      <a:avLst/>
                    </a:prstGeom>
                  </pic:spPr>
                </pic:pic>
              </a:graphicData>
            </a:graphic>
          </wp:inline>
        </w:drawing>
      </w:r>
    </w:p>
    <w:p w14:paraId="2AD6AE88" w14:textId="03FB08D4" w:rsidR="00A440D1" w:rsidRDefault="00E8799C" w:rsidP="00E8799C">
      <w:pPr>
        <w:spacing w:after="0"/>
        <w:jc w:val="center"/>
        <w:rPr>
          <w:rFonts w:eastAsia="宋体"/>
          <w:lang w:eastAsia="zh-CN"/>
        </w:rPr>
      </w:pPr>
      <w:r>
        <w:rPr>
          <w:rFonts w:eastAsia="宋体"/>
          <w:lang w:eastAsia="zh-CN"/>
        </w:rPr>
        <w:t>Fig.</w:t>
      </w:r>
      <w:r w:rsidR="003E7389">
        <w:rPr>
          <w:rFonts w:eastAsia="宋体"/>
          <w:lang w:eastAsia="zh-CN"/>
        </w:rPr>
        <w:t>3</w:t>
      </w:r>
    </w:p>
    <w:p w14:paraId="1B71FB99" w14:textId="77777777" w:rsidR="00E8799C" w:rsidRPr="00AF0BE8" w:rsidRDefault="00E8799C" w:rsidP="002B5F47">
      <w:pPr>
        <w:spacing w:after="0"/>
        <w:jc w:val="both"/>
        <w:rPr>
          <w:rFonts w:eastAsia="宋体"/>
          <w:lang w:eastAsia="zh-CN"/>
        </w:rPr>
      </w:pPr>
    </w:p>
    <w:p w14:paraId="01E44BDA" w14:textId="48CB58A4"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w:t>
      </w:r>
      <w:r w:rsidR="009613E4">
        <w:rPr>
          <w:rFonts w:eastAsia="宋体"/>
          <w:lang w:eastAsia="zh-CN"/>
        </w:rPr>
        <w:t xml:space="preserve">to the inputs of model inference </w:t>
      </w:r>
      <w:r>
        <w:rPr>
          <w:rFonts w:eastAsia="宋体"/>
          <w:lang w:eastAsia="zh-CN"/>
        </w:rPr>
        <w:t xml:space="preserve">is shown in </w:t>
      </w:r>
      <w:r w:rsidRPr="00DA1165">
        <w:rPr>
          <w:rFonts w:eastAsia="宋体"/>
          <w:lang w:eastAsia="zh-CN"/>
        </w:rPr>
        <w:t xml:space="preserve">Fig. </w:t>
      </w:r>
      <w:r w:rsidR="003E7389">
        <w:rPr>
          <w:rFonts w:eastAsia="宋体"/>
          <w:lang w:eastAsia="zh-CN"/>
        </w:rPr>
        <w:t>4</w:t>
      </w:r>
      <w:r w:rsidR="00FD569F">
        <w:rPr>
          <w:rFonts w:eastAsia="宋体"/>
          <w:lang w:eastAsia="zh-CN"/>
        </w:rPr>
        <w:t>:</w:t>
      </w:r>
    </w:p>
    <w:p w14:paraId="4F7726A0" w14:textId="77777777" w:rsidR="00FD569F" w:rsidRDefault="00A440D1">
      <w:pPr>
        <w:pStyle w:val="ListParagraph"/>
        <w:numPr>
          <w:ilvl w:val="0"/>
          <w:numId w:val="7"/>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pPr>
        <w:pStyle w:val="ListParagraph"/>
        <w:numPr>
          <w:ilvl w:val="1"/>
          <w:numId w:val="7"/>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pPr>
        <w:pStyle w:val="ListParagraph"/>
        <w:numPr>
          <w:ilvl w:val="0"/>
          <w:numId w:val="7"/>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51156747" w:rsidR="00FD569F" w:rsidRDefault="00DA1165">
      <w:pPr>
        <w:pStyle w:val="ListParagraph"/>
        <w:numPr>
          <w:ilvl w:val="1"/>
          <w:numId w:val="7"/>
        </w:numPr>
        <w:spacing w:after="0"/>
        <w:ind w:leftChars="0"/>
        <w:jc w:val="both"/>
        <w:rPr>
          <w:rFonts w:eastAsia="宋体"/>
          <w:lang w:eastAsia="zh-CN"/>
        </w:rPr>
      </w:pPr>
      <w:r w:rsidRPr="00FD569F">
        <w:rPr>
          <w:rFonts w:eastAsia="宋体"/>
          <w:lang w:eastAsia="zh-CN"/>
        </w:rPr>
        <w:t>If the SINR is not an integer or out of the range [-</w:t>
      </w:r>
      <w:r w:rsidR="00A81E21">
        <w:rPr>
          <w:rFonts w:eastAsia="宋体"/>
          <w:lang w:eastAsia="zh-CN"/>
        </w:rPr>
        <w:t>24</w:t>
      </w:r>
      <w:r w:rsidR="00B65595">
        <w:rPr>
          <w:rFonts w:eastAsia="宋体"/>
          <w:lang w:eastAsia="zh-CN"/>
        </w:rPr>
        <w:t>:</w:t>
      </w:r>
      <w:r w:rsidR="00A81E21">
        <w:rPr>
          <w:rFonts w:eastAsia="宋体"/>
          <w:lang w:eastAsia="zh-CN"/>
        </w:rPr>
        <w:t>3:9</w:t>
      </w:r>
      <w:r w:rsidRPr="00FD569F">
        <w:rPr>
          <w:rFonts w:eastAsia="宋体"/>
          <w:lang w:eastAsia="zh-CN"/>
        </w:rPr>
        <w:t xml:space="preserve">] dB, </w:t>
      </w:r>
      <w:r w:rsidR="00B53C16" w:rsidRPr="00FD569F">
        <w:rPr>
          <w:rFonts w:eastAsia="宋体"/>
          <w:lang w:eastAsia="zh-CN"/>
        </w:rPr>
        <w:t xml:space="preserve">we use </w:t>
      </w:r>
      <w:r w:rsidRPr="00FD569F">
        <w:rPr>
          <w:rFonts w:eastAsia="宋体"/>
          <w:lang w:eastAsia="zh-CN"/>
        </w:rPr>
        <w:t xml:space="preserve">interpolation method to obtain the </w:t>
      </w:r>
      <w:r w:rsidR="00A81E21">
        <w:rPr>
          <w:rFonts w:eastAsia="宋体"/>
          <w:lang w:eastAsia="zh-CN"/>
        </w:rPr>
        <w:t xml:space="preserve">mean and </w:t>
      </w:r>
      <w:r w:rsidRPr="00FD569F">
        <w:rPr>
          <w:rFonts w:eastAsia="宋体"/>
          <w:lang w:eastAsia="zh-CN"/>
        </w:rPr>
        <w:t xml:space="preserve">variance. </w:t>
      </w:r>
    </w:p>
    <w:p w14:paraId="232C755D" w14:textId="3D64751D" w:rsidR="00FD569F" w:rsidRDefault="004A460B">
      <w:pPr>
        <w:pStyle w:val="ListParagraph"/>
        <w:numPr>
          <w:ilvl w:val="0"/>
          <w:numId w:val="7"/>
        </w:numPr>
        <w:spacing w:after="0"/>
        <w:ind w:leftChars="0"/>
        <w:jc w:val="both"/>
        <w:rPr>
          <w:rFonts w:eastAsia="宋体"/>
          <w:lang w:eastAsia="zh-CN"/>
        </w:rPr>
      </w:pPr>
      <w:r w:rsidRPr="00FD569F">
        <w:rPr>
          <w:rFonts w:eastAsia="宋体"/>
          <w:lang w:eastAsia="zh-CN"/>
        </w:rPr>
        <w:t>A random BB error is generated following Gaussian distribution with the</w:t>
      </w:r>
      <w:r w:rsidR="00A81E21">
        <w:rPr>
          <w:rFonts w:eastAsia="宋体"/>
          <w:lang w:eastAsia="zh-CN"/>
        </w:rPr>
        <w:t xml:space="preserve"> mean and</w:t>
      </w:r>
      <w:r w:rsidRPr="00FD569F">
        <w:rPr>
          <w:rFonts w:eastAsia="宋体"/>
          <w:lang w:eastAsia="zh-CN"/>
        </w:rPr>
        <w:t xml:space="preserve"> variance corresponding to the SINR value. </w:t>
      </w:r>
    </w:p>
    <w:p w14:paraId="37241D1E" w14:textId="77777777" w:rsidR="00860919" w:rsidRDefault="00860919" w:rsidP="002B5F47">
      <w:pPr>
        <w:spacing w:after="0"/>
        <w:jc w:val="both"/>
        <w:rPr>
          <w:rFonts w:eastAsia="宋体"/>
          <w:lang w:eastAsia="zh-CN"/>
        </w:rPr>
      </w:pP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lastRenderedPageBreak/>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48DBA9B6" w14:textId="778EB401" w:rsidR="00FC0C0C" w:rsidRDefault="00FC0C0C" w:rsidP="00A440D1">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3E7389">
        <w:rPr>
          <w:rFonts w:eastAsia="宋体"/>
          <w:lang w:eastAsia="zh-CN"/>
        </w:rPr>
        <w:t>4</w:t>
      </w:r>
      <w:r w:rsidRPr="00DA650F">
        <w:rPr>
          <w:rFonts w:eastAsia="宋体"/>
          <w:lang w:eastAsia="zh-CN"/>
        </w:rPr>
        <w:t xml:space="preserve"> Method of adding measurement </w:t>
      </w:r>
      <w:proofErr w:type="gramStart"/>
      <w:r w:rsidRPr="00DA650F">
        <w:rPr>
          <w:rFonts w:eastAsia="宋体"/>
          <w:lang w:eastAsia="zh-CN"/>
        </w:rPr>
        <w:t>error</w:t>
      </w:r>
      <w:proofErr w:type="gramEnd"/>
    </w:p>
    <w:p w14:paraId="0671193F" w14:textId="77777777" w:rsidR="002B5F47" w:rsidRDefault="002B5F47" w:rsidP="002B5F47">
      <w:pPr>
        <w:spacing w:after="0"/>
        <w:jc w:val="both"/>
        <w:rPr>
          <w:rFonts w:eastAsia="宋体"/>
          <w:lang w:eastAsia="zh-CN"/>
        </w:rPr>
      </w:pPr>
    </w:p>
    <w:p w14:paraId="6E8D68AC" w14:textId="77777777" w:rsidR="000403D1" w:rsidRDefault="000403D1" w:rsidP="001272A4">
      <w:pPr>
        <w:tabs>
          <w:tab w:val="left" w:pos="5111"/>
        </w:tabs>
        <w:spacing w:after="0"/>
        <w:jc w:val="both"/>
        <w:rPr>
          <w:rFonts w:eastAsia="宋体"/>
          <w:lang w:eastAsia="zh-CN"/>
        </w:rPr>
      </w:pPr>
      <w:bookmarkStart w:id="4" w:name="_Hlk189766795"/>
    </w:p>
    <w:p w14:paraId="2FEB85DA" w14:textId="56B8E2A9" w:rsidR="00820358" w:rsidRPr="00FC6ABE" w:rsidRDefault="000403D1" w:rsidP="000403D1">
      <w:pPr>
        <w:pStyle w:val="Heading3"/>
        <w:keepLines/>
        <w:overflowPunct w:val="0"/>
        <w:autoSpaceDE w:val="0"/>
        <w:autoSpaceDN w:val="0"/>
        <w:adjustRightInd w:val="0"/>
        <w:spacing w:before="120" w:line="240" w:lineRule="auto"/>
        <w:ind w:left="1134" w:hanging="1134"/>
        <w:textAlignment w:val="baseline"/>
        <w:rPr>
          <w:rFonts w:eastAsia="宋体"/>
          <w:b w:val="0"/>
          <w:bCs w:val="0"/>
          <w:sz w:val="32"/>
          <w:szCs w:val="32"/>
          <w:lang w:eastAsia="zh-CN"/>
        </w:rPr>
      </w:pPr>
      <w:r w:rsidRPr="00662588">
        <w:rPr>
          <w:b w:val="0"/>
          <w:bCs w:val="0"/>
          <w:sz w:val="32"/>
          <w:szCs w:val="32"/>
          <w:lang w:eastAsia="zh-CN"/>
        </w:rPr>
        <w:t xml:space="preserve">2.3.2 </w:t>
      </w:r>
      <w:r w:rsidR="00E91885" w:rsidRPr="00662588">
        <w:rPr>
          <w:b w:val="0"/>
          <w:bCs w:val="0"/>
          <w:sz w:val="32"/>
          <w:szCs w:val="32"/>
          <w:lang w:eastAsia="zh-CN"/>
        </w:rPr>
        <w:t>Simulation results</w:t>
      </w:r>
      <w:r w:rsidRPr="00662588">
        <w:rPr>
          <w:b w:val="0"/>
          <w:bCs w:val="0"/>
          <w:sz w:val="32"/>
          <w:szCs w:val="32"/>
          <w:lang w:eastAsia="zh-CN"/>
        </w:rPr>
        <w:t xml:space="preserve"> </w:t>
      </w:r>
      <w:r w:rsidR="00FC6ABE" w:rsidRPr="00662588">
        <w:rPr>
          <w:rFonts w:eastAsia="宋体" w:hint="eastAsia"/>
          <w:b w:val="0"/>
          <w:bCs w:val="0"/>
          <w:sz w:val="32"/>
          <w:szCs w:val="32"/>
          <w:lang w:eastAsia="zh-CN"/>
        </w:rPr>
        <w:t xml:space="preserve">using our </w:t>
      </w:r>
      <w:proofErr w:type="gramStart"/>
      <w:r w:rsidR="00FC6ABE" w:rsidRPr="00662588">
        <w:rPr>
          <w:rFonts w:eastAsia="宋体" w:hint="eastAsia"/>
          <w:b w:val="0"/>
          <w:bCs w:val="0"/>
          <w:sz w:val="32"/>
          <w:szCs w:val="32"/>
          <w:lang w:eastAsia="zh-CN"/>
        </w:rPr>
        <w:t>dataset</w:t>
      </w:r>
      <w:proofErr w:type="gramEnd"/>
    </w:p>
    <w:p w14:paraId="4CD31692" w14:textId="40536D33" w:rsidR="00820358" w:rsidRDefault="00820358" w:rsidP="001272A4">
      <w:pPr>
        <w:tabs>
          <w:tab w:val="left" w:pos="5111"/>
        </w:tabs>
        <w:spacing w:after="0"/>
        <w:jc w:val="both"/>
        <w:rPr>
          <w:rFonts w:eastAsia="宋体"/>
          <w:lang w:eastAsia="zh-CN"/>
        </w:rPr>
      </w:pPr>
      <w:r w:rsidRPr="00E91885">
        <w:rPr>
          <w:rFonts w:eastAsia="宋体"/>
          <w:lang w:eastAsia="zh-CN"/>
        </w:rPr>
        <w:t xml:space="preserve">As guided in </w:t>
      </w:r>
      <w:r w:rsidR="0068397D" w:rsidRPr="0068397D">
        <w:rPr>
          <w:rFonts w:eastAsia="宋体"/>
          <w:lang w:eastAsia="zh-CN"/>
        </w:rPr>
        <w:t>R4-2508081</w:t>
      </w:r>
      <w:r w:rsidRPr="00E91885">
        <w:rPr>
          <w:rFonts w:eastAsia="宋体"/>
          <w:lang w:eastAsia="zh-CN"/>
        </w:rPr>
        <w:t xml:space="preserve">, we </w:t>
      </w:r>
      <w:r w:rsidR="00205782" w:rsidRPr="00E91885">
        <w:rPr>
          <w:rFonts w:eastAsia="宋体"/>
          <w:lang w:eastAsia="zh-CN"/>
        </w:rPr>
        <w:t>focus on the scenario with 100% outdoor UEs to check the performance of different metrics.</w:t>
      </w:r>
      <w:r w:rsidR="00CD6709" w:rsidRPr="00E91885">
        <w:rPr>
          <w:rFonts w:eastAsia="宋体"/>
          <w:lang w:eastAsia="zh-CN"/>
        </w:rPr>
        <w:t xml:space="preserve"> </w:t>
      </w:r>
      <w:r w:rsidR="00CD6709" w:rsidRPr="00E91885">
        <w:rPr>
          <w:rFonts w:eastAsia="宋体" w:hint="eastAsia"/>
          <w:lang w:eastAsia="zh-CN"/>
        </w:rPr>
        <w:t>The</w:t>
      </w:r>
      <w:r w:rsidR="00CD6709" w:rsidRPr="00E91885">
        <w:rPr>
          <w:rFonts w:eastAsia="宋体"/>
          <w:lang w:eastAsia="zh-CN"/>
        </w:rPr>
        <w:t xml:space="preserve"> simulation results are summarized as in Table </w:t>
      </w:r>
      <w:r w:rsidR="00FC6ABE">
        <w:rPr>
          <w:rFonts w:eastAsia="宋体" w:hint="eastAsia"/>
          <w:lang w:eastAsia="zh-CN"/>
        </w:rPr>
        <w:t>1 and 2</w:t>
      </w:r>
      <w:r w:rsidR="00CD6709" w:rsidRPr="00E91885">
        <w:rPr>
          <w:rFonts w:eastAsia="宋体"/>
          <w:lang w:eastAsia="zh-CN"/>
        </w:rPr>
        <w:t>.</w:t>
      </w:r>
      <w:r w:rsidR="000403D1" w:rsidRPr="00E91885">
        <w:rPr>
          <w:rFonts w:eastAsia="宋体"/>
          <w:lang w:eastAsia="zh-CN"/>
        </w:rPr>
        <w:t xml:space="preserve"> To check the predicted RSRP accuracy, regression model is adopted in the simulations.</w:t>
      </w:r>
      <w:r w:rsidR="00662588">
        <w:rPr>
          <w:rFonts w:eastAsia="宋体"/>
          <w:lang w:eastAsia="zh-CN"/>
        </w:rPr>
        <w:t xml:space="preserve"> We also increased the size of training dataset to larger than 100,000 to check the impact of the size of training dataset.</w:t>
      </w:r>
    </w:p>
    <w:p w14:paraId="09DA74F9" w14:textId="77777777" w:rsidR="00CD6709" w:rsidRDefault="00CD6709" w:rsidP="001272A4">
      <w:pPr>
        <w:tabs>
          <w:tab w:val="left" w:pos="5111"/>
        </w:tabs>
        <w:spacing w:after="0"/>
        <w:jc w:val="both"/>
        <w:rPr>
          <w:rFonts w:eastAsia="宋体"/>
          <w:lang w:eastAsia="zh-CN"/>
        </w:rPr>
      </w:pPr>
    </w:p>
    <w:p w14:paraId="57FF9407" w14:textId="2B9C342F" w:rsidR="00205782" w:rsidRDefault="00CD6709" w:rsidP="00CD6709">
      <w:pPr>
        <w:tabs>
          <w:tab w:val="left" w:pos="5111"/>
        </w:tabs>
        <w:spacing w:after="0"/>
        <w:jc w:val="center"/>
        <w:rPr>
          <w:rFonts w:eastAsia="宋体"/>
          <w:b/>
          <w:bCs/>
          <w:lang w:eastAsia="zh-CN"/>
        </w:rPr>
      </w:pPr>
      <w:r w:rsidRPr="00CD6709">
        <w:rPr>
          <w:rFonts w:eastAsia="宋体"/>
          <w:b/>
          <w:bCs/>
          <w:lang w:eastAsia="zh-CN"/>
        </w:rPr>
        <w:t xml:space="preserve">Table </w:t>
      </w:r>
      <w:r w:rsidR="00BB291D">
        <w:rPr>
          <w:rFonts w:eastAsia="宋体"/>
          <w:b/>
          <w:bCs/>
          <w:lang w:eastAsia="zh-CN"/>
        </w:rPr>
        <w:t>1</w:t>
      </w:r>
      <w:r w:rsidR="00FC6ABE">
        <w:rPr>
          <w:rFonts w:eastAsia="宋体" w:hint="eastAsia"/>
          <w:b/>
          <w:bCs/>
          <w:lang w:eastAsia="zh-CN"/>
        </w:rPr>
        <w:t xml:space="preserve">. Simulation results for </w:t>
      </w:r>
      <w:r w:rsidR="00FC6ABE" w:rsidRPr="00FC6ABE">
        <w:rPr>
          <w:rFonts w:eastAsia="宋体"/>
          <w:b/>
          <w:bCs/>
          <w:lang w:eastAsia="zh-CN"/>
        </w:rPr>
        <w:t xml:space="preserve">Scenario 1: spatial domain prediction with 32 beams in Set A, Set B is subset of Set A and contains 8 beams for </w:t>
      </w:r>
      <w:proofErr w:type="gramStart"/>
      <w:r w:rsidR="00FC6ABE" w:rsidRPr="00FC6ABE">
        <w:rPr>
          <w:rFonts w:eastAsia="宋体"/>
          <w:b/>
          <w:bCs/>
          <w:lang w:eastAsia="zh-CN"/>
        </w:rPr>
        <w:t>measurement</w:t>
      </w:r>
      <w:proofErr w:type="gramEnd"/>
    </w:p>
    <w:tbl>
      <w:tblPr>
        <w:tblW w:w="92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9"/>
        <w:gridCol w:w="722"/>
        <w:gridCol w:w="729"/>
        <w:gridCol w:w="903"/>
        <w:gridCol w:w="998"/>
        <w:gridCol w:w="995"/>
        <w:gridCol w:w="1002"/>
        <w:gridCol w:w="1397"/>
        <w:gridCol w:w="1397"/>
      </w:tblGrid>
      <w:tr w:rsidR="002128A5" w:rsidRPr="009657F0" w14:paraId="58B01505" w14:textId="470F4755" w:rsidTr="00662588">
        <w:trPr>
          <w:trHeight w:val="292"/>
        </w:trPr>
        <w:tc>
          <w:tcPr>
            <w:tcW w:w="2530" w:type="dxa"/>
            <w:gridSpan w:val="3"/>
            <w:shd w:val="clear" w:color="000000" w:fill="C0E4F5"/>
            <w:noWrap/>
            <w:vAlign w:val="bottom"/>
            <w:hideMark/>
          </w:tcPr>
          <w:p w14:paraId="71CEB6F7"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error consideration</w:t>
            </w:r>
          </w:p>
        </w:tc>
        <w:tc>
          <w:tcPr>
            <w:tcW w:w="903" w:type="dxa"/>
            <w:shd w:val="clear" w:color="000000" w:fill="145F82"/>
            <w:noWrap/>
            <w:vAlign w:val="bottom"/>
            <w:hideMark/>
          </w:tcPr>
          <w:p w14:paraId="224E2289" w14:textId="216D0975"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1</w:t>
            </w:r>
            <w:r>
              <w:rPr>
                <w:rFonts w:ascii="Aptos Narrow" w:eastAsia="PMingLiU" w:hAnsi="Aptos Narrow" w:cs="宋体"/>
                <w:color w:val="FFFFFF"/>
                <w:sz w:val="16"/>
                <w:szCs w:val="16"/>
                <w:lang w:val="en-US" w:eastAsia="zh-CN"/>
              </w:rPr>
              <w:t xml:space="preserve"> (6300)</w:t>
            </w:r>
          </w:p>
        </w:tc>
        <w:tc>
          <w:tcPr>
            <w:tcW w:w="2995" w:type="dxa"/>
            <w:gridSpan w:val="3"/>
            <w:shd w:val="clear" w:color="000000" w:fill="145F82"/>
            <w:noWrap/>
            <w:vAlign w:val="bottom"/>
            <w:hideMark/>
          </w:tcPr>
          <w:p w14:paraId="11071B54" w14:textId="257B3C51"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3</w:t>
            </w:r>
            <w:r>
              <w:rPr>
                <w:rFonts w:ascii="Aptos Narrow" w:eastAsia="PMingLiU" w:hAnsi="Aptos Narrow" w:cs="宋体"/>
                <w:color w:val="FFFFFF"/>
                <w:sz w:val="16"/>
                <w:szCs w:val="16"/>
                <w:lang w:val="en-US" w:eastAsia="zh-CN"/>
              </w:rPr>
              <w:t xml:space="preserve"> (6300)</w:t>
            </w:r>
          </w:p>
        </w:tc>
        <w:tc>
          <w:tcPr>
            <w:tcW w:w="1397" w:type="dxa"/>
            <w:shd w:val="clear" w:color="000000" w:fill="145F82"/>
          </w:tcPr>
          <w:p w14:paraId="3DA61F8F" w14:textId="3C6713FF" w:rsidR="002128A5" w:rsidRPr="009657F0" w:rsidRDefault="002128A5" w:rsidP="009657F0">
            <w:pPr>
              <w:spacing w:after="0"/>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(1050</w:t>
            </w:r>
            <w:r w:rsidR="00662588">
              <w:rPr>
                <w:rFonts w:ascii="Aptos Narrow" w:eastAsia="PMingLiU" w:hAnsi="Aptos Narrow" w:cs="宋体"/>
                <w:color w:val="FFFFFF"/>
                <w:sz w:val="16"/>
                <w:szCs w:val="16"/>
                <w:lang w:val="en-US" w:eastAsia="zh-CN"/>
              </w:rPr>
              <w:t>0</w:t>
            </w:r>
            <w:r>
              <w:rPr>
                <w:rFonts w:ascii="Aptos Narrow" w:eastAsia="PMingLiU" w:hAnsi="Aptos Narrow" w:cs="宋体"/>
                <w:color w:val="FFFFFF"/>
                <w:sz w:val="16"/>
                <w:szCs w:val="16"/>
                <w:lang w:val="en-US" w:eastAsia="zh-CN"/>
              </w:rPr>
              <w:t>0)</w:t>
            </w:r>
          </w:p>
        </w:tc>
        <w:tc>
          <w:tcPr>
            <w:tcW w:w="1397" w:type="dxa"/>
            <w:shd w:val="clear" w:color="000000" w:fill="145F82"/>
          </w:tcPr>
          <w:p w14:paraId="30306624" w14:textId="5976F60D" w:rsidR="002128A5" w:rsidRPr="009657F0" w:rsidRDefault="002128A5" w:rsidP="002128A5">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(1050</w:t>
            </w:r>
            <w:r w:rsidR="00662588">
              <w:rPr>
                <w:rFonts w:ascii="Aptos Narrow" w:eastAsia="PMingLiU" w:hAnsi="Aptos Narrow" w:cs="宋体"/>
                <w:color w:val="FFFFFF"/>
                <w:sz w:val="16"/>
                <w:szCs w:val="16"/>
                <w:lang w:val="en-US" w:eastAsia="zh-CN"/>
              </w:rPr>
              <w:t>0</w:t>
            </w:r>
            <w:r>
              <w:rPr>
                <w:rFonts w:ascii="Aptos Narrow" w:eastAsia="PMingLiU" w:hAnsi="Aptos Narrow" w:cs="宋体"/>
                <w:color w:val="FFFFFF"/>
                <w:sz w:val="16"/>
                <w:szCs w:val="16"/>
                <w:lang w:val="en-US" w:eastAsia="zh-CN"/>
              </w:rPr>
              <w:t>0)</w:t>
            </w:r>
          </w:p>
        </w:tc>
      </w:tr>
      <w:tr w:rsidR="002128A5" w:rsidRPr="009657F0" w14:paraId="40EB124E" w14:textId="4BCB39E3" w:rsidTr="00662588">
        <w:trPr>
          <w:trHeight w:val="292"/>
        </w:trPr>
        <w:tc>
          <w:tcPr>
            <w:tcW w:w="1079" w:type="dxa"/>
            <w:shd w:val="clear" w:color="000000" w:fill="DAF2D0"/>
            <w:noWrap/>
            <w:vAlign w:val="center"/>
            <w:hideMark/>
          </w:tcPr>
          <w:p w14:paraId="762340CC"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KPI</w:t>
            </w:r>
          </w:p>
        </w:tc>
        <w:tc>
          <w:tcPr>
            <w:tcW w:w="722" w:type="dxa"/>
            <w:shd w:val="clear" w:color="000000" w:fill="186C24"/>
            <w:noWrap/>
            <w:vAlign w:val="center"/>
            <w:hideMark/>
          </w:tcPr>
          <w:p w14:paraId="4179C619" w14:textId="77777777"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w:t>
            </w:r>
          </w:p>
        </w:tc>
        <w:tc>
          <w:tcPr>
            <w:tcW w:w="727" w:type="dxa"/>
            <w:shd w:val="clear" w:color="000000" w:fill="186C24"/>
            <w:noWrap/>
            <w:vAlign w:val="center"/>
            <w:hideMark/>
          </w:tcPr>
          <w:p w14:paraId="77B18DD0" w14:textId="77777777"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X</w:t>
            </w:r>
          </w:p>
        </w:tc>
        <w:tc>
          <w:tcPr>
            <w:tcW w:w="903" w:type="dxa"/>
            <w:shd w:val="clear" w:color="000000" w:fill="E8E8E8"/>
            <w:noWrap/>
            <w:vAlign w:val="bottom"/>
            <w:hideMark/>
          </w:tcPr>
          <w:p w14:paraId="719A5181"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998" w:type="dxa"/>
            <w:shd w:val="clear" w:color="000000" w:fill="C0E4F5"/>
            <w:noWrap/>
            <w:vAlign w:val="bottom"/>
            <w:hideMark/>
          </w:tcPr>
          <w:p w14:paraId="68CC815A" w14:textId="7443C942"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 error only</w:t>
            </w:r>
          </w:p>
        </w:tc>
        <w:tc>
          <w:tcPr>
            <w:tcW w:w="995" w:type="dxa"/>
            <w:shd w:val="clear" w:color="000000" w:fill="82CAEC"/>
            <w:noWrap/>
            <w:vAlign w:val="bottom"/>
            <w:hideMark/>
          </w:tcPr>
          <w:p w14:paraId="088B3BDB" w14:textId="22AF68E9"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1001" w:type="dxa"/>
            <w:shd w:val="clear" w:color="000000" w:fill="43AEE2"/>
            <w:noWrap/>
            <w:vAlign w:val="bottom"/>
            <w:hideMark/>
          </w:tcPr>
          <w:p w14:paraId="6083F216" w14:textId="62498E4D"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397" w:type="dxa"/>
            <w:shd w:val="clear" w:color="auto" w:fill="E7E6E6" w:themeFill="background2"/>
          </w:tcPr>
          <w:p w14:paraId="393567AB" w14:textId="63D4E86B" w:rsidR="002128A5"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397" w:type="dxa"/>
            <w:shd w:val="clear" w:color="000000" w:fill="43AEE2"/>
          </w:tcPr>
          <w:p w14:paraId="4E7885E4" w14:textId="742BED75" w:rsidR="002128A5"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r>
      <w:tr w:rsidR="00662588" w:rsidRPr="009657F0" w14:paraId="7D3B1E9C" w14:textId="00B56029" w:rsidTr="00662588">
        <w:trPr>
          <w:trHeight w:val="292"/>
        </w:trPr>
        <w:tc>
          <w:tcPr>
            <w:tcW w:w="1079" w:type="dxa"/>
            <w:vMerge w:val="restart"/>
            <w:shd w:val="clear" w:color="000000" w:fill="186C24"/>
            <w:noWrap/>
            <w:vAlign w:val="center"/>
            <w:hideMark/>
          </w:tcPr>
          <w:p w14:paraId="152A0BC9" w14:textId="77777777" w:rsidR="00662588" w:rsidRPr="009657F0" w:rsidRDefault="00662588" w:rsidP="00662588">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1</w:t>
            </w:r>
          </w:p>
        </w:tc>
        <w:tc>
          <w:tcPr>
            <w:tcW w:w="722" w:type="dxa"/>
            <w:shd w:val="clear" w:color="000000" w:fill="DAF2D0"/>
            <w:noWrap/>
            <w:vAlign w:val="bottom"/>
            <w:hideMark/>
          </w:tcPr>
          <w:p w14:paraId="0912E282"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DAF2D0"/>
            <w:noWrap/>
            <w:vAlign w:val="bottom"/>
            <w:hideMark/>
          </w:tcPr>
          <w:p w14:paraId="348849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6B76B1C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68</w:t>
            </w:r>
          </w:p>
        </w:tc>
        <w:tc>
          <w:tcPr>
            <w:tcW w:w="998" w:type="dxa"/>
            <w:noWrap/>
            <w:vAlign w:val="bottom"/>
            <w:hideMark/>
          </w:tcPr>
          <w:p w14:paraId="31FCE44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995" w:type="dxa"/>
            <w:noWrap/>
            <w:vAlign w:val="bottom"/>
            <w:hideMark/>
          </w:tcPr>
          <w:p w14:paraId="4DCE2B9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52</w:t>
            </w:r>
          </w:p>
        </w:tc>
        <w:tc>
          <w:tcPr>
            <w:tcW w:w="1001" w:type="dxa"/>
            <w:noWrap/>
            <w:vAlign w:val="bottom"/>
            <w:hideMark/>
          </w:tcPr>
          <w:p w14:paraId="796A473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51</w:t>
            </w:r>
          </w:p>
        </w:tc>
        <w:tc>
          <w:tcPr>
            <w:tcW w:w="1397" w:type="dxa"/>
            <w:vAlign w:val="bottom"/>
          </w:tcPr>
          <w:p w14:paraId="5FD55AA2" w14:textId="01107AF8"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73</w:t>
            </w:r>
          </w:p>
        </w:tc>
        <w:tc>
          <w:tcPr>
            <w:tcW w:w="1397" w:type="dxa"/>
            <w:vAlign w:val="bottom"/>
          </w:tcPr>
          <w:p w14:paraId="4936C0B0" w14:textId="101DE9B2"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53</w:t>
            </w:r>
          </w:p>
        </w:tc>
      </w:tr>
      <w:tr w:rsidR="00662588" w:rsidRPr="009657F0" w14:paraId="0F543BC0" w14:textId="548AF7D4" w:rsidTr="00662588">
        <w:trPr>
          <w:trHeight w:val="292"/>
        </w:trPr>
        <w:tc>
          <w:tcPr>
            <w:tcW w:w="1079" w:type="dxa"/>
            <w:vMerge/>
            <w:vAlign w:val="center"/>
            <w:hideMark/>
          </w:tcPr>
          <w:p w14:paraId="60123CD5"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36B4A2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727" w:type="dxa"/>
            <w:shd w:val="clear" w:color="000000" w:fill="DAF2D0"/>
            <w:noWrap/>
            <w:vAlign w:val="bottom"/>
            <w:hideMark/>
          </w:tcPr>
          <w:p w14:paraId="4AC9054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1CDC0CB3"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998" w:type="dxa"/>
            <w:noWrap/>
            <w:vAlign w:val="bottom"/>
            <w:hideMark/>
          </w:tcPr>
          <w:p w14:paraId="7164325C"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995" w:type="dxa"/>
            <w:noWrap/>
            <w:vAlign w:val="bottom"/>
            <w:hideMark/>
          </w:tcPr>
          <w:p w14:paraId="2BECFA3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1001" w:type="dxa"/>
            <w:noWrap/>
            <w:vAlign w:val="bottom"/>
            <w:hideMark/>
          </w:tcPr>
          <w:p w14:paraId="3D48077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397" w:type="dxa"/>
            <w:vAlign w:val="bottom"/>
          </w:tcPr>
          <w:p w14:paraId="62624195" w14:textId="704A3D4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87</w:t>
            </w:r>
          </w:p>
        </w:tc>
        <w:tc>
          <w:tcPr>
            <w:tcW w:w="1397" w:type="dxa"/>
            <w:vAlign w:val="bottom"/>
          </w:tcPr>
          <w:p w14:paraId="725267CA" w14:textId="62C2578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75</w:t>
            </w:r>
          </w:p>
        </w:tc>
      </w:tr>
      <w:tr w:rsidR="00662588" w:rsidRPr="009657F0" w14:paraId="4926640A" w14:textId="5E64A02D" w:rsidTr="00662588">
        <w:trPr>
          <w:trHeight w:val="292"/>
        </w:trPr>
        <w:tc>
          <w:tcPr>
            <w:tcW w:w="1079" w:type="dxa"/>
            <w:vMerge/>
            <w:vAlign w:val="center"/>
            <w:hideMark/>
          </w:tcPr>
          <w:p w14:paraId="2D84F976"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6162ECFF"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727" w:type="dxa"/>
            <w:shd w:val="clear" w:color="000000" w:fill="DAF2D0"/>
            <w:noWrap/>
            <w:vAlign w:val="bottom"/>
            <w:hideMark/>
          </w:tcPr>
          <w:p w14:paraId="2B2AD74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2591235F"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91</w:t>
            </w:r>
          </w:p>
        </w:tc>
        <w:tc>
          <w:tcPr>
            <w:tcW w:w="998" w:type="dxa"/>
            <w:noWrap/>
            <w:vAlign w:val="bottom"/>
            <w:hideMark/>
          </w:tcPr>
          <w:p w14:paraId="412A6FE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995" w:type="dxa"/>
            <w:noWrap/>
            <w:vAlign w:val="bottom"/>
            <w:hideMark/>
          </w:tcPr>
          <w:p w14:paraId="14140A9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1001" w:type="dxa"/>
            <w:noWrap/>
            <w:vAlign w:val="bottom"/>
            <w:hideMark/>
          </w:tcPr>
          <w:p w14:paraId="5FE757F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82</w:t>
            </w:r>
          </w:p>
        </w:tc>
        <w:tc>
          <w:tcPr>
            <w:tcW w:w="1397" w:type="dxa"/>
            <w:vAlign w:val="bottom"/>
          </w:tcPr>
          <w:p w14:paraId="7B9D91AA" w14:textId="6B1DCE0B"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92</w:t>
            </w:r>
          </w:p>
        </w:tc>
        <w:tc>
          <w:tcPr>
            <w:tcW w:w="1397" w:type="dxa"/>
            <w:vAlign w:val="bottom"/>
          </w:tcPr>
          <w:p w14:paraId="5561B87C" w14:textId="4D863C91"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84</w:t>
            </w:r>
          </w:p>
        </w:tc>
      </w:tr>
      <w:tr w:rsidR="00662588" w:rsidRPr="009657F0" w14:paraId="359D5677" w14:textId="20EF5A98" w:rsidTr="00662588">
        <w:trPr>
          <w:trHeight w:val="292"/>
        </w:trPr>
        <w:tc>
          <w:tcPr>
            <w:tcW w:w="1079" w:type="dxa"/>
            <w:vMerge/>
            <w:vAlign w:val="center"/>
            <w:hideMark/>
          </w:tcPr>
          <w:p w14:paraId="60D8AE25"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739DAB7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w:t>
            </w:r>
          </w:p>
        </w:tc>
        <w:tc>
          <w:tcPr>
            <w:tcW w:w="727" w:type="dxa"/>
            <w:shd w:val="clear" w:color="000000" w:fill="DAF2D0"/>
            <w:noWrap/>
            <w:vAlign w:val="bottom"/>
            <w:hideMark/>
          </w:tcPr>
          <w:p w14:paraId="02C7CEE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4658F8F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94</w:t>
            </w:r>
          </w:p>
        </w:tc>
        <w:tc>
          <w:tcPr>
            <w:tcW w:w="998" w:type="dxa"/>
            <w:noWrap/>
            <w:vAlign w:val="bottom"/>
            <w:hideMark/>
          </w:tcPr>
          <w:p w14:paraId="0A9403A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93</w:t>
            </w:r>
          </w:p>
        </w:tc>
        <w:tc>
          <w:tcPr>
            <w:tcW w:w="995" w:type="dxa"/>
            <w:noWrap/>
            <w:vAlign w:val="bottom"/>
            <w:hideMark/>
          </w:tcPr>
          <w:p w14:paraId="6B5CA7B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1001" w:type="dxa"/>
            <w:noWrap/>
            <w:vAlign w:val="bottom"/>
            <w:hideMark/>
          </w:tcPr>
          <w:p w14:paraId="5C9AB1A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88</w:t>
            </w:r>
          </w:p>
        </w:tc>
        <w:tc>
          <w:tcPr>
            <w:tcW w:w="1397" w:type="dxa"/>
            <w:vAlign w:val="bottom"/>
          </w:tcPr>
          <w:p w14:paraId="3C36A789" w14:textId="71766E1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95</w:t>
            </w:r>
          </w:p>
        </w:tc>
        <w:tc>
          <w:tcPr>
            <w:tcW w:w="1397" w:type="dxa"/>
            <w:vAlign w:val="bottom"/>
          </w:tcPr>
          <w:p w14:paraId="19734220" w14:textId="546244BF"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89</w:t>
            </w:r>
          </w:p>
        </w:tc>
      </w:tr>
      <w:tr w:rsidR="00662588" w:rsidRPr="009657F0" w14:paraId="7A640EFE" w14:textId="75BC9559" w:rsidTr="00662588">
        <w:trPr>
          <w:trHeight w:val="292"/>
        </w:trPr>
        <w:tc>
          <w:tcPr>
            <w:tcW w:w="1079" w:type="dxa"/>
            <w:vMerge/>
            <w:vAlign w:val="center"/>
            <w:hideMark/>
          </w:tcPr>
          <w:p w14:paraId="700AD910"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6B361FB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727" w:type="dxa"/>
            <w:shd w:val="clear" w:color="000000" w:fill="DAF2D0"/>
            <w:noWrap/>
            <w:vAlign w:val="bottom"/>
            <w:hideMark/>
          </w:tcPr>
          <w:p w14:paraId="166C894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5CDB26C2"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998" w:type="dxa"/>
            <w:noWrap/>
            <w:vAlign w:val="bottom"/>
            <w:hideMark/>
          </w:tcPr>
          <w:p w14:paraId="51B55B4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995" w:type="dxa"/>
            <w:noWrap/>
            <w:vAlign w:val="bottom"/>
            <w:hideMark/>
          </w:tcPr>
          <w:p w14:paraId="357C6F8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1001" w:type="dxa"/>
            <w:noWrap/>
            <w:vAlign w:val="bottom"/>
            <w:hideMark/>
          </w:tcPr>
          <w:p w14:paraId="01CEECE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1397" w:type="dxa"/>
            <w:vAlign w:val="bottom"/>
          </w:tcPr>
          <w:p w14:paraId="2071D5CA" w14:textId="676B1A96"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96</w:t>
            </w:r>
          </w:p>
        </w:tc>
        <w:tc>
          <w:tcPr>
            <w:tcW w:w="1397" w:type="dxa"/>
            <w:vAlign w:val="bottom"/>
          </w:tcPr>
          <w:p w14:paraId="5EBA5B5C" w14:textId="2BC54CB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92</w:t>
            </w:r>
          </w:p>
        </w:tc>
      </w:tr>
      <w:tr w:rsidR="00662588" w:rsidRPr="009657F0" w14:paraId="645A2549" w14:textId="2E4FC525" w:rsidTr="00662588">
        <w:trPr>
          <w:trHeight w:val="292"/>
        </w:trPr>
        <w:tc>
          <w:tcPr>
            <w:tcW w:w="1079" w:type="dxa"/>
            <w:vMerge/>
            <w:vAlign w:val="center"/>
            <w:hideMark/>
          </w:tcPr>
          <w:p w14:paraId="6BA030BE"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7B7ACD5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3124D7E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903" w:type="dxa"/>
            <w:noWrap/>
            <w:vAlign w:val="bottom"/>
            <w:hideMark/>
          </w:tcPr>
          <w:p w14:paraId="6D7C7E0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c>
          <w:tcPr>
            <w:tcW w:w="998" w:type="dxa"/>
            <w:noWrap/>
            <w:vAlign w:val="bottom"/>
            <w:hideMark/>
          </w:tcPr>
          <w:p w14:paraId="276E9DA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995" w:type="dxa"/>
            <w:noWrap/>
            <w:vAlign w:val="bottom"/>
            <w:hideMark/>
          </w:tcPr>
          <w:p w14:paraId="59A3DDEC"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59</w:t>
            </w:r>
          </w:p>
        </w:tc>
        <w:tc>
          <w:tcPr>
            <w:tcW w:w="1001" w:type="dxa"/>
            <w:noWrap/>
            <w:vAlign w:val="bottom"/>
            <w:hideMark/>
          </w:tcPr>
          <w:p w14:paraId="7E858C0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58</w:t>
            </w:r>
          </w:p>
        </w:tc>
        <w:tc>
          <w:tcPr>
            <w:tcW w:w="1397" w:type="dxa"/>
            <w:vAlign w:val="bottom"/>
          </w:tcPr>
          <w:p w14:paraId="4D8DCCCE" w14:textId="12E7D46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82</w:t>
            </w:r>
          </w:p>
        </w:tc>
        <w:tc>
          <w:tcPr>
            <w:tcW w:w="1397" w:type="dxa"/>
            <w:vAlign w:val="bottom"/>
          </w:tcPr>
          <w:p w14:paraId="454AE56C" w14:textId="53A9C541"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61</w:t>
            </w:r>
          </w:p>
        </w:tc>
      </w:tr>
      <w:tr w:rsidR="00662588" w:rsidRPr="009657F0" w14:paraId="3C388C2A" w14:textId="655036ED" w:rsidTr="00662588">
        <w:trPr>
          <w:trHeight w:val="292"/>
        </w:trPr>
        <w:tc>
          <w:tcPr>
            <w:tcW w:w="1079" w:type="dxa"/>
            <w:vMerge/>
            <w:vAlign w:val="center"/>
            <w:hideMark/>
          </w:tcPr>
          <w:p w14:paraId="715550A3"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7103655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2A548D3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903" w:type="dxa"/>
            <w:noWrap/>
            <w:vAlign w:val="bottom"/>
            <w:hideMark/>
          </w:tcPr>
          <w:p w14:paraId="08B9FDC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998" w:type="dxa"/>
            <w:noWrap/>
            <w:vAlign w:val="bottom"/>
            <w:hideMark/>
          </w:tcPr>
          <w:p w14:paraId="3B512DD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80</w:t>
            </w:r>
          </w:p>
        </w:tc>
        <w:tc>
          <w:tcPr>
            <w:tcW w:w="995" w:type="dxa"/>
            <w:noWrap/>
            <w:vAlign w:val="bottom"/>
            <w:hideMark/>
          </w:tcPr>
          <w:p w14:paraId="3458308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67</w:t>
            </w:r>
          </w:p>
        </w:tc>
        <w:tc>
          <w:tcPr>
            <w:tcW w:w="1001" w:type="dxa"/>
            <w:noWrap/>
            <w:vAlign w:val="bottom"/>
            <w:hideMark/>
          </w:tcPr>
          <w:p w14:paraId="36497C7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1397" w:type="dxa"/>
            <w:vAlign w:val="bottom"/>
          </w:tcPr>
          <w:p w14:paraId="3D2A7AF6" w14:textId="62CCE43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87</w:t>
            </w:r>
          </w:p>
        </w:tc>
        <w:tc>
          <w:tcPr>
            <w:tcW w:w="1397" w:type="dxa"/>
            <w:vAlign w:val="bottom"/>
          </w:tcPr>
          <w:p w14:paraId="51580201" w14:textId="4E62BCD9"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69</w:t>
            </w:r>
          </w:p>
        </w:tc>
      </w:tr>
      <w:tr w:rsidR="00662588" w:rsidRPr="009657F0" w14:paraId="1F3D984A" w14:textId="3851CD62" w:rsidTr="00662588">
        <w:trPr>
          <w:trHeight w:val="292"/>
        </w:trPr>
        <w:tc>
          <w:tcPr>
            <w:tcW w:w="1079" w:type="dxa"/>
            <w:vMerge/>
            <w:vAlign w:val="center"/>
            <w:hideMark/>
          </w:tcPr>
          <w:p w14:paraId="6066042B"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44BAC8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4CA8D40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903" w:type="dxa"/>
            <w:noWrap/>
            <w:vAlign w:val="bottom"/>
            <w:hideMark/>
          </w:tcPr>
          <w:p w14:paraId="03DAA16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86</w:t>
            </w:r>
          </w:p>
        </w:tc>
        <w:tc>
          <w:tcPr>
            <w:tcW w:w="998" w:type="dxa"/>
            <w:noWrap/>
            <w:vAlign w:val="bottom"/>
            <w:hideMark/>
          </w:tcPr>
          <w:p w14:paraId="0D3691B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85</w:t>
            </w:r>
          </w:p>
        </w:tc>
        <w:tc>
          <w:tcPr>
            <w:tcW w:w="995" w:type="dxa"/>
            <w:noWrap/>
            <w:vAlign w:val="bottom"/>
            <w:hideMark/>
          </w:tcPr>
          <w:p w14:paraId="0180CFE3"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74</w:t>
            </w:r>
          </w:p>
        </w:tc>
        <w:tc>
          <w:tcPr>
            <w:tcW w:w="1001" w:type="dxa"/>
            <w:noWrap/>
            <w:vAlign w:val="bottom"/>
            <w:hideMark/>
          </w:tcPr>
          <w:p w14:paraId="45B3D6A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397" w:type="dxa"/>
            <w:vAlign w:val="bottom"/>
          </w:tcPr>
          <w:p w14:paraId="476654A8" w14:textId="695CCA0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90</w:t>
            </w:r>
          </w:p>
        </w:tc>
        <w:tc>
          <w:tcPr>
            <w:tcW w:w="1397" w:type="dxa"/>
            <w:vAlign w:val="bottom"/>
          </w:tcPr>
          <w:p w14:paraId="35410D75" w14:textId="6A07243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75</w:t>
            </w:r>
          </w:p>
        </w:tc>
      </w:tr>
      <w:tr w:rsidR="00662588" w:rsidRPr="009657F0" w14:paraId="0B74304F" w14:textId="1BAE07B7" w:rsidTr="00662588">
        <w:trPr>
          <w:trHeight w:val="292"/>
        </w:trPr>
        <w:tc>
          <w:tcPr>
            <w:tcW w:w="1079" w:type="dxa"/>
            <w:vMerge w:val="restart"/>
            <w:shd w:val="clear" w:color="000000" w:fill="186C24"/>
            <w:noWrap/>
            <w:vAlign w:val="center"/>
            <w:hideMark/>
          </w:tcPr>
          <w:p w14:paraId="190816F7" w14:textId="77777777" w:rsidR="00662588" w:rsidRPr="009657F0" w:rsidRDefault="00662588" w:rsidP="00662588">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2</w:t>
            </w:r>
          </w:p>
        </w:tc>
        <w:tc>
          <w:tcPr>
            <w:tcW w:w="722" w:type="dxa"/>
            <w:shd w:val="clear" w:color="000000" w:fill="DAF2D0"/>
            <w:noWrap/>
            <w:vAlign w:val="bottom"/>
            <w:hideMark/>
          </w:tcPr>
          <w:p w14:paraId="6665D18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vMerge w:val="restart"/>
            <w:shd w:val="clear" w:color="000000" w:fill="E8E8E8"/>
            <w:noWrap/>
            <w:vAlign w:val="center"/>
            <w:hideMark/>
          </w:tcPr>
          <w:p w14:paraId="6B24130A" w14:textId="77777777" w:rsidR="00662588" w:rsidRPr="009657F0" w:rsidRDefault="00662588" w:rsidP="00662588">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903" w:type="dxa"/>
            <w:noWrap/>
            <w:vAlign w:val="bottom"/>
            <w:hideMark/>
          </w:tcPr>
          <w:p w14:paraId="61FB4F2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4.9</w:t>
            </w:r>
          </w:p>
        </w:tc>
        <w:tc>
          <w:tcPr>
            <w:tcW w:w="998" w:type="dxa"/>
            <w:noWrap/>
            <w:vAlign w:val="bottom"/>
            <w:hideMark/>
          </w:tcPr>
          <w:p w14:paraId="002B955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5.7</w:t>
            </w:r>
          </w:p>
        </w:tc>
        <w:tc>
          <w:tcPr>
            <w:tcW w:w="995" w:type="dxa"/>
            <w:noWrap/>
            <w:vAlign w:val="bottom"/>
            <w:hideMark/>
          </w:tcPr>
          <w:p w14:paraId="230CD4CB"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1001" w:type="dxa"/>
            <w:noWrap/>
            <w:vAlign w:val="bottom"/>
            <w:hideMark/>
          </w:tcPr>
          <w:p w14:paraId="3E4C2D5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c>
          <w:tcPr>
            <w:tcW w:w="1397" w:type="dxa"/>
            <w:vAlign w:val="bottom"/>
          </w:tcPr>
          <w:p w14:paraId="64247FD8" w14:textId="27C06962"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w:t>
            </w:r>
          </w:p>
        </w:tc>
        <w:tc>
          <w:tcPr>
            <w:tcW w:w="1397" w:type="dxa"/>
            <w:vAlign w:val="bottom"/>
          </w:tcPr>
          <w:p w14:paraId="7E6AB285" w14:textId="1EC98125"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6.3</w:t>
            </w:r>
          </w:p>
        </w:tc>
      </w:tr>
      <w:tr w:rsidR="00662588" w:rsidRPr="009657F0" w14:paraId="1A7AE337" w14:textId="5E4F9D9D" w:rsidTr="00662588">
        <w:trPr>
          <w:trHeight w:val="292"/>
        </w:trPr>
        <w:tc>
          <w:tcPr>
            <w:tcW w:w="1079" w:type="dxa"/>
            <w:vMerge/>
            <w:vAlign w:val="center"/>
            <w:hideMark/>
          </w:tcPr>
          <w:p w14:paraId="036E080A"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2F372A1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727" w:type="dxa"/>
            <w:vMerge/>
            <w:vAlign w:val="center"/>
            <w:hideMark/>
          </w:tcPr>
          <w:p w14:paraId="7256B8FA" w14:textId="77777777" w:rsidR="00662588" w:rsidRPr="009657F0" w:rsidRDefault="00662588" w:rsidP="00662588">
            <w:pPr>
              <w:spacing w:after="0"/>
              <w:rPr>
                <w:rFonts w:ascii="Aptos Narrow" w:eastAsia="PMingLiU" w:hAnsi="Aptos Narrow" w:cs="宋体"/>
                <w:color w:val="000000"/>
                <w:sz w:val="16"/>
                <w:szCs w:val="16"/>
                <w:lang w:val="en-US" w:eastAsia="zh-CN"/>
              </w:rPr>
            </w:pPr>
          </w:p>
        </w:tc>
        <w:tc>
          <w:tcPr>
            <w:tcW w:w="903" w:type="dxa"/>
            <w:noWrap/>
            <w:vAlign w:val="bottom"/>
            <w:hideMark/>
          </w:tcPr>
          <w:p w14:paraId="04033BFF" w14:textId="77777777" w:rsidR="00662588" w:rsidRPr="00170873" w:rsidRDefault="00662588" w:rsidP="00662588">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5.4</w:t>
            </w:r>
          </w:p>
        </w:tc>
        <w:tc>
          <w:tcPr>
            <w:tcW w:w="998" w:type="dxa"/>
            <w:noWrap/>
            <w:vAlign w:val="bottom"/>
            <w:hideMark/>
          </w:tcPr>
          <w:p w14:paraId="2E1FB09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w:t>
            </w:r>
          </w:p>
        </w:tc>
        <w:tc>
          <w:tcPr>
            <w:tcW w:w="995" w:type="dxa"/>
            <w:noWrap/>
            <w:vAlign w:val="bottom"/>
            <w:hideMark/>
          </w:tcPr>
          <w:p w14:paraId="10C6337A" w14:textId="4893EDB3"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Pr>
                <w:rFonts w:ascii="Aptos Narrow" w:eastAsia="PMingLiU" w:hAnsi="Aptos Narrow" w:cs="宋体"/>
                <w:color w:val="000000"/>
                <w:sz w:val="16"/>
                <w:szCs w:val="16"/>
                <w:lang w:val="en-US" w:eastAsia="zh-CN"/>
              </w:rPr>
              <w:t>3</w:t>
            </w:r>
          </w:p>
        </w:tc>
        <w:tc>
          <w:tcPr>
            <w:tcW w:w="1001" w:type="dxa"/>
            <w:noWrap/>
            <w:vAlign w:val="bottom"/>
            <w:hideMark/>
          </w:tcPr>
          <w:p w14:paraId="1EB17FA7" w14:textId="6220BD1A"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Pr>
                <w:rFonts w:ascii="Aptos Narrow" w:eastAsia="PMingLiU" w:hAnsi="Aptos Narrow" w:cs="宋体"/>
                <w:color w:val="000000"/>
                <w:sz w:val="16"/>
                <w:szCs w:val="16"/>
                <w:lang w:val="en-US" w:eastAsia="zh-CN"/>
              </w:rPr>
              <w:t>8</w:t>
            </w:r>
          </w:p>
        </w:tc>
        <w:tc>
          <w:tcPr>
            <w:tcW w:w="1397" w:type="dxa"/>
            <w:vAlign w:val="bottom"/>
          </w:tcPr>
          <w:p w14:paraId="09BE5822" w14:textId="1B9796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4.4</w:t>
            </w:r>
          </w:p>
        </w:tc>
        <w:tc>
          <w:tcPr>
            <w:tcW w:w="1397" w:type="dxa"/>
            <w:vAlign w:val="bottom"/>
          </w:tcPr>
          <w:p w14:paraId="2F5E6F45" w14:textId="5A06E389"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w:t>
            </w:r>
          </w:p>
        </w:tc>
      </w:tr>
      <w:tr w:rsidR="00662588" w:rsidRPr="009657F0" w14:paraId="5C1C3F7B" w14:textId="54DF7EBC" w:rsidTr="00662588">
        <w:trPr>
          <w:trHeight w:val="292"/>
        </w:trPr>
        <w:tc>
          <w:tcPr>
            <w:tcW w:w="1079" w:type="dxa"/>
            <w:vMerge/>
            <w:vAlign w:val="center"/>
            <w:hideMark/>
          </w:tcPr>
          <w:p w14:paraId="776B7BA3"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7173011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727" w:type="dxa"/>
            <w:vMerge/>
            <w:vAlign w:val="center"/>
            <w:hideMark/>
          </w:tcPr>
          <w:p w14:paraId="63FCD5E5" w14:textId="77777777" w:rsidR="00662588" w:rsidRPr="009657F0" w:rsidRDefault="00662588" w:rsidP="00662588">
            <w:pPr>
              <w:spacing w:after="0"/>
              <w:rPr>
                <w:rFonts w:ascii="Aptos Narrow" w:eastAsia="PMingLiU" w:hAnsi="Aptos Narrow" w:cs="宋体"/>
                <w:color w:val="000000"/>
                <w:sz w:val="16"/>
                <w:szCs w:val="16"/>
                <w:lang w:val="en-US" w:eastAsia="zh-CN"/>
              </w:rPr>
            </w:pPr>
          </w:p>
        </w:tc>
        <w:tc>
          <w:tcPr>
            <w:tcW w:w="903" w:type="dxa"/>
            <w:noWrap/>
            <w:vAlign w:val="bottom"/>
            <w:hideMark/>
          </w:tcPr>
          <w:p w14:paraId="75A6A19B" w14:textId="77777777" w:rsidR="00662588" w:rsidRPr="00170873" w:rsidRDefault="00662588" w:rsidP="00662588">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w:t>
            </w:r>
          </w:p>
        </w:tc>
        <w:tc>
          <w:tcPr>
            <w:tcW w:w="998" w:type="dxa"/>
            <w:noWrap/>
            <w:vAlign w:val="bottom"/>
            <w:hideMark/>
          </w:tcPr>
          <w:p w14:paraId="343F31BB"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6.2</w:t>
            </w:r>
          </w:p>
        </w:tc>
        <w:tc>
          <w:tcPr>
            <w:tcW w:w="995" w:type="dxa"/>
            <w:noWrap/>
            <w:vAlign w:val="bottom"/>
            <w:hideMark/>
          </w:tcPr>
          <w:p w14:paraId="77639B8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001" w:type="dxa"/>
            <w:noWrap/>
            <w:vAlign w:val="bottom"/>
            <w:hideMark/>
          </w:tcPr>
          <w:p w14:paraId="4352D75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w:t>
            </w:r>
          </w:p>
        </w:tc>
        <w:tc>
          <w:tcPr>
            <w:tcW w:w="1397" w:type="dxa"/>
            <w:vAlign w:val="bottom"/>
          </w:tcPr>
          <w:p w14:paraId="6CD3EF4B" w14:textId="2174201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4.6</w:t>
            </w:r>
          </w:p>
        </w:tc>
        <w:tc>
          <w:tcPr>
            <w:tcW w:w="1397" w:type="dxa"/>
            <w:vAlign w:val="bottom"/>
          </w:tcPr>
          <w:p w14:paraId="1D0DD5E1" w14:textId="0ED19184"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w:t>
            </w:r>
          </w:p>
        </w:tc>
      </w:tr>
    </w:tbl>
    <w:p w14:paraId="7BE23CE0" w14:textId="77777777" w:rsidR="00713EAD" w:rsidRDefault="00713EAD" w:rsidP="001272A4">
      <w:pPr>
        <w:tabs>
          <w:tab w:val="left" w:pos="5111"/>
        </w:tabs>
        <w:spacing w:after="0"/>
        <w:jc w:val="both"/>
        <w:rPr>
          <w:rFonts w:eastAsia="宋体"/>
          <w:lang w:eastAsia="zh-CN"/>
        </w:rPr>
      </w:pPr>
    </w:p>
    <w:p w14:paraId="1C2EB54D" w14:textId="77777777" w:rsidR="00FC6ABE" w:rsidRDefault="00FC6ABE" w:rsidP="00713EAD">
      <w:pPr>
        <w:tabs>
          <w:tab w:val="left" w:pos="5111"/>
        </w:tabs>
        <w:spacing w:after="0"/>
        <w:jc w:val="both"/>
        <w:rPr>
          <w:rFonts w:eastAsia="宋体"/>
          <w:lang w:eastAsia="zh-CN"/>
        </w:rPr>
      </w:pPr>
    </w:p>
    <w:p w14:paraId="52F9857A" w14:textId="08899D7C" w:rsidR="00FC6ABE" w:rsidRPr="00FC6ABE" w:rsidRDefault="00FC6ABE" w:rsidP="00FC6ABE">
      <w:pPr>
        <w:tabs>
          <w:tab w:val="left" w:pos="5111"/>
        </w:tabs>
        <w:spacing w:after="0"/>
        <w:jc w:val="center"/>
        <w:rPr>
          <w:rFonts w:eastAsia="宋体"/>
          <w:b/>
          <w:bCs/>
          <w:lang w:val="en-US" w:eastAsia="zh-CN"/>
        </w:rPr>
      </w:pPr>
      <w:r>
        <w:rPr>
          <w:rFonts w:eastAsia="宋体"/>
          <w:b/>
          <w:bCs/>
          <w:lang w:eastAsia="zh-CN"/>
        </w:rPr>
        <w:t xml:space="preserve">Table </w:t>
      </w:r>
      <w:r>
        <w:rPr>
          <w:rFonts w:eastAsia="宋体" w:hint="eastAsia"/>
          <w:b/>
          <w:bCs/>
          <w:lang w:eastAsia="zh-CN"/>
        </w:rPr>
        <w:t>2</w:t>
      </w:r>
      <w:r>
        <w:rPr>
          <w:rFonts w:eastAsia="宋体"/>
          <w:b/>
          <w:bCs/>
          <w:lang w:eastAsia="zh-CN"/>
        </w:rPr>
        <w:t xml:space="preserve">. Simulation results for </w:t>
      </w:r>
      <w:r w:rsidRPr="00FC6ABE">
        <w:rPr>
          <w:rFonts w:eastAsia="宋体"/>
          <w:b/>
          <w:bCs/>
          <w:lang w:eastAsia="zh-CN"/>
        </w:rPr>
        <w:t>Scenario 2: Spatial domain prediction with 32 CSI-RS beams in Set A and 8 SSB beams in Set B</w:t>
      </w:r>
    </w:p>
    <w:tbl>
      <w:tblPr>
        <w:tblW w:w="91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785"/>
        <w:gridCol w:w="792"/>
        <w:gridCol w:w="985"/>
        <w:gridCol w:w="1087"/>
        <w:gridCol w:w="1086"/>
        <w:gridCol w:w="1090"/>
        <w:gridCol w:w="1088"/>
        <w:gridCol w:w="1088"/>
      </w:tblGrid>
      <w:tr w:rsidR="00662588" w14:paraId="48138A9E" w14:textId="016D7C40" w:rsidTr="00662588">
        <w:trPr>
          <w:trHeight w:val="335"/>
        </w:trPr>
        <w:tc>
          <w:tcPr>
            <w:tcW w:w="2752" w:type="dxa"/>
            <w:gridSpan w:val="3"/>
            <w:tcBorders>
              <w:top w:val="single" w:sz="4" w:space="0" w:color="auto"/>
              <w:left w:val="single" w:sz="4" w:space="0" w:color="auto"/>
              <w:bottom w:val="single" w:sz="4" w:space="0" w:color="auto"/>
              <w:right w:val="single" w:sz="4" w:space="0" w:color="auto"/>
            </w:tcBorders>
            <w:shd w:val="clear" w:color="auto" w:fill="C0E4F5"/>
            <w:noWrap/>
            <w:tcMar>
              <w:top w:w="15" w:type="dxa"/>
              <w:left w:w="108" w:type="dxa"/>
              <w:bottom w:w="15" w:type="dxa"/>
              <w:right w:w="108" w:type="dxa"/>
            </w:tcMar>
            <w:vAlign w:val="bottom"/>
            <w:hideMark/>
          </w:tcPr>
          <w:p w14:paraId="49827F73"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error consideration</w:t>
            </w:r>
          </w:p>
        </w:tc>
        <w:tc>
          <w:tcPr>
            <w:tcW w:w="985" w:type="dxa"/>
            <w:tcBorders>
              <w:top w:val="single" w:sz="4" w:space="0" w:color="auto"/>
              <w:left w:val="single" w:sz="4" w:space="0" w:color="auto"/>
              <w:bottom w:val="single" w:sz="4" w:space="0" w:color="auto"/>
              <w:right w:val="single" w:sz="4" w:space="0" w:color="auto"/>
            </w:tcBorders>
            <w:shd w:val="clear" w:color="auto" w:fill="145F82"/>
            <w:noWrap/>
            <w:tcMar>
              <w:top w:w="15" w:type="dxa"/>
              <w:left w:w="108" w:type="dxa"/>
              <w:bottom w:w="15" w:type="dxa"/>
              <w:right w:w="108" w:type="dxa"/>
            </w:tcMar>
            <w:vAlign w:val="bottom"/>
            <w:hideMark/>
          </w:tcPr>
          <w:p w14:paraId="2E60285C" w14:textId="0DE9E8FD"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(6300)</w:t>
            </w:r>
          </w:p>
        </w:tc>
        <w:tc>
          <w:tcPr>
            <w:tcW w:w="3263" w:type="dxa"/>
            <w:gridSpan w:val="3"/>
            <w:tcBorders>
              <w:top w:val="single" w:sz="4" w:space="0" w:color="auto"/>
              <w:left w:val="single" w:sz="4" w:space="0" w:color="auto"/>
              <w:bottom w:val="single" w:sz="4" w:space="0" w:color="auto"/>
              <w:right w:val="single" w:sz="4" w:space="0" w:color="auto"/>
            </w:tcBorders>
            <w:shd w:val="clear" w:color="auto" w:fill="145F82"/>
            <w:noWrap/>
            <w:tcMar>
              <w:top w:w="15" w:type="dxa"/>
              <w:left w:w="108" w:type="dxa"/>
              <w:bottom w:w="15" w:type="dxa"/>
              <w:right w:w="108" w:type="dxa"/>
            </w:tcMar>
            <w:vAlign w:val="bottom"/>
            <w:hideMark/>
          </w:tcPr>
          <w:p w14:paraId="30D3CAB0" w14:textId="360C2982"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(6300)</w:t>
            </w:r>
          </w:p>
        </w:tc>
        <w:tc>
          <w:tcPr>
            <w:tcW w:w="1088" w:type="dxa"/>
            <w:tcBorders>
              <w:top w:val="single" w:sz="4" w:space="0" w:color="auto"/>
              <w:left w:val="single" w:sz="4" w:space="0" w:color="auto"/>
              <w:bottom w:val="single" w:sz="4" w:space="0" w:color="auto"/>
              <w:right w:val="single" w:sz="4" w:space="0" w:color="auto"/>
            </w:tcBorders>
            <w:shd w:val="clear" w:color="auto" w:fill="145F82"/>
          </w:tcPr>
          <w:p w14:paraId="5A8DA15A" w14:textId="43CA3773"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(105000)</w:t>
            </w:r>
          </w:p>
        </w:tc>
        <w:tc>
          <w:tcPr>
            <w:tcW w:w="1088" w:type="dxa"/>
            <w:tcBorders>
              <w:top w:val="single" w:sz="4" w:space="0" w:color="auto"/>
              <w:left w:val="single" w:sz="4" w:space="0" w:color="auto"/>
              <w:bottom w:val="single" w:sz="4" w:space="0" w:color="auto"/>
              <w:right w:val="single" w:sz="4" w:space="0" w:color="auto"/>
            </w:tcBorders>
            <w:shd w:val="clear" w:color="auto" w:fill="145F82"/>
          </w:tcPr>
          <w:p w14:paraId="60445A19" w14:textId="3FBE11BE"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(105000)</w:t>
            </w:r>
          </w:p>
        </w:tc>
      </w:tr>
      <w:tr w:rsidR="00662588" w14:paraId="0EEA83AA" w14:textId="3941606C" w:rsidTr="00662588">
        <w:trPr>
          <w:trHeight w:val="36"/>
        </w:trPr>
        <w:tc>
          <w:tcPr>
            <w:tcW w:w="117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center"/>
            <w:hideMark/>
          </w:tcPr>
          <w:p w14:paraId="30B9B095"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KPI</w:t>
            </w:r>
          </w:p>
        </w:tc>
        <w:tc>
          <w:tcPr>
            <w:tcW w:w="785"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EB80E28"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w:t>
            </w:r>
          </w:p>
        </w:tc>
        <w:tc>
          <w:tcPr>
            <w:tcW w:w="790"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604000D"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X</w:t>
            </w:r>
          </w:p>
        </w:tc>
        <w:tc>
          <w:tcPr>
            <w:tcW w:w="985" w:type="dxa"/>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hideMark/>
          </w:tcPr>
          <w:p w14:paraId="7282E5A9" w14:textId="67D24881"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087" w:type="dxa"/>
            <w:tcBorders>
              <w:top w:val="single" w:sz="4" w:space="0" w:color="auto"/>
              <w:left w:val="single" w:sz="4" w:space="0" w:color="auto"/>
              <w:bottom w:val="single" w:sz="4" w:space="0" w:color="auto"/>
              <w:right w:val="single" w:sz="4" w:space="0" w:color="auto"/>
            </w:tcBorders>
            <w:shd w:val="clear" w:color="auto" w:fill="C0E4F5"/>
            <w:noWrap/>
            <w:tcMar>
              <w:top w:w="15" w:type="dxa"/>
              <w:left w:w="108" w:type="dxa"/>
              <w:bottom w:w="15" w:type="dxa"/>
              <w:right w:w="108" w:type="dxa"/>
            </w:tcMar>
            <w:hideMark/>
          </w:tcPr>
          <w:p w14:paraId="63FB5B41" w14:textId="3CBFD592"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086" w:type="dxa"/>
            <w:tcBorders>
              <w:top w:val="single" w:sz="4" w:space="0" w:color="auto"/>
              <w:left w:val="single" w:sz="4" w:space="0" w:color="auto"/>
              <w:bottom w:val="single" w:sz="4" w:space="0" w:color="auto"/>
              <w:right w:val="single" w:sz="4" w:space="0" w:color="auto"/>
            </w:tcBorders>
            <w:shd w:val="clear" w:color="auto" w:fill="82CAEC"/>
            <w:noWrap/>
            <w:tcMar>
              <w:top w:w="15" w:type="dxa"/>
              <w:left w:w="108" w:type="dxa"/>
              <w:bottom w:w="15" w:type="dxa"/>
              <w:right w:w="108" w:type="dxa"/>
            </w:tcMar>
            <w:vAlign w:val="bottom"/>
            <w:hideMark/>
          </w:tcPr>
          <w:p w14:paraId="3CE8B19E"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1088" w:type="dxa"/>
            <w:tcBorders>
              <w:top w:val="single" w:sz="4" w:space="0" w:color="auto"/>
              <w:left w:val="single" w:sz="4" w:space="0" w:color="auto"/>
              <w:bottom w:val="single" w:sz="4" w:space="0" w:color="auto"/>
              <w:right w:val="single" w:sz="4" w:space="0" w:color="auto"/>
            </w:tcBorders>
            <w:shd w:val="clear" w:color="auto" w:fill="43AEE2"/>
            <w:noWrap/>
            <w:tcMar>
              <w:top w:w="15" w:type="dxa"/>
              <w:left w:w="108" w:type="dxa"/>
              <w:bottom w:w="15" w:type="dxa"/>
              <w:right w:w="108" w:type="dxa"/>
            </w:tcMar>
            <w:vAlign w:val="bottom"/>
            <w:hideMark/>
          </w:tcPr>
          <w:p w14:paraId="45F2CE8B"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088" w:type="dxa"/>
            <w:tcBorders>
              <w:top w:val="single" w:sz="4" w:space="0" w:color="auto"/>
              <w:left w:val="single" w:sz="4" w:space="0" w:color="auto"/>
              <w:bottom w:val="single" w:sz="4" w:space="0" w:color="auto"/>
              <w:right w:val="single" w:sz="4" w:space="0" w:color="auto"/>
            </w:tcBorders>
            <w:shd w:val="clear" w:color="auto" w:fill="E7E6E6" w:themeFill="background2"/>
          </w:tcPr>
          <w:p w14:paraId="26670AD9" w14:textId="0471A21A"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088" w:type="dxa"/>
            <w:tcBorders>
              <w:top w:val="single" w:sz="4" w:space="0" w:color="auto"/>
              <w:left w:val="single" w:sz="4" w:space="0" w:color="auto"/>
              <w:bottom w:val="single" w:sz="4" w:space="0" w:color="auto"/>
              <w:right w:val="single" w:sz="4" w:space="0" w:color="auto"/>
            </w:tcBorders>
            <w:shd w:val="clear" w:color="auto" w:fill="43AEE2"/>
          </w:tcPr>
          <w:p w14:paraId="1C1CD2D2" w14:textId="16646C41"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r>
      <w:tr w:rsidR="00662588" w14:paraId="417564F8" w14:textId="18D095FD" w:rsidTr="00662588">
        <w:trPr>
          <w:trHeight w:val="335"/>
        </w:trPr>
        <w:tc>
          <w:tcPr>
            <w:tcW w:w="1175"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5C9CA14"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1</w:t>
            </w: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95A396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55582F74"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3216097" w14:textId="6F49162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82</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AEED9EC" w14:textId="650959F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2B2AC4" w14:textId="0087F15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57</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B14A11B" w14:textId="6BB3C5E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55</w:t>
            </w:r>
          </w:p>
        </w:tc>
        <w:tc>
          <w:tcPr>
            <w:tcW w:w="1088" w:type="dxa"/>
            <w:tcBorders>
              <w:top w:val="single" w:sz="4" w:space="0" w:color="auto"/>
              <w:left w:val="single" w:sz="4" w:space="0" w:color="auto"/>
              <w:bottom w:val="single" w:sz="4" w:space="0" w:color="auto"/>
              <w:right w:val="single" w:sz="4" w:space="0" w:color="auto"/>
            </w:tcBorders>
            <w:vAlign w:val="bottom"/>
          </w:tcPr>
          <w:p w14:paraId="6066B723" w14:textId="5C3EC86D"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85</w:t>
            </w:r>
          </w:p>
        </w:tc>
        <w:tc>
          <w:tcPr>
            <w:tcW w:w="1088" w:type="dxa"/>
            <w:tcBorders>
              <w:top w:val="single" w:sz="4" w:space="0" w:color="auto"/>
              <w:left w:val="single" w:sz="4" w:space="0" w:color="auto"/>
              <w:bottom w:val="single" w:sz="4" w:space="0" w:color="auto"/>
              <w:right w:val="single" w:sz="4" w:space="0" w:color="auto"/>
            </w:tcBorders>
            <w:vAlign w:val="bottom"/>
          </w:tcPr>
          <w:p w14:paraId="1516BA45" w14:textId="47774D59"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57</w:t>
            </w:r>
          </w:p>
        </w:tc>
      </w:tr>
      <w:tr w:rsidR="00662588" w14:paraId="0FB9434E" w14:textId="23F494C0"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FAF67F7"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173461D3"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998F2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114B6A9" w14:textId="6EDC2B4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94</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C6A53D5" w14:textId="3662127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1EDA17" w14:textId="23DF803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A1514F" w14:textId="1479117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30C30C37" w14:textId="6F9BE020"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95</w:t>
            </w:r>
          </w:p>
        </w:tc>
        <w:tc>
          <w:tcPr>
            <w:tcW w:w="1088" w:type="dxa"/>
            <w:tcBorders>
              <w:top w:val="single" w:sz="4" w:space="0" w:color="auto"/>
              <w:left w:val="single" w:sz="4" w:space="0" w:color="auto"/>
              <w:bottom w:val="single" w:sz="4" w:space="0" w:color="auto"/>
              <w:right w:val="single" w:sz="4" w:space="0" w:color="auto"/>
            </w:tcBorders>
            <w:vAlign w:val="bottom"/>
          </w:tcPr>
          <w:p w14:paraId="78FB5F9D" w14:textId="46DF2A12"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78</w:t>
            </w:r>
          </w:p>
        </w:tc>
      </w:tr>
      <w:tr w:rsidR="00662588" w14:paraId="6F5E86FA" w14:textId="5E901061"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157C7A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2F92191F"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12DA857E"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43FF455" w14:textId="79173E9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AC48DF1" w14:textId="2FE2216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862872" w14:textId="7030BDA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87</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2CA8BB5" w14:textId="4C635C3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86</w:t>
            </w:r>
          </w:p>
        </w:tc>
        <w:tc>
          <w:tcPr>
            <w:tcW w:w="1088" w:type="dxa"/>
            <w:tcBorders>
              <w:top w:val="single" w:sz="4" w:space="0" w:color="auto"/>
              <w:left w:val="single" w:sz="4" w:space="0" w:color="auto"/>
              <w:bottom w:val="single" w:sz="4" w:space="0" w:color="auto"/>
              <w:right w:val="single" w:sz="4" w:space="0" w:color="auto"/>
            </w:tcBorders>
            <w:vAlign w:val="bottom"/>
          </w:tcPr>
          <w:p w14:paraId="4C719CCD" w14:textId="49F2265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98</w:t>
            </w:r>
          </w:p>
        </w:tc>
        <w:tc>
          <w:tcPr>
            <w:tcW w:w="1088" w:type="dxa"/>
            <w:tcBorders>
              <w:top w:val="single" w:sz="4" w:space="0" w:color="auto"/>
              <w:left w:val="single" w:sz="4" w:space="0" w:color="auto"/>
              <w:bottom w:val="single" w:sz="4" w:space="0" w:color="auto"/>
              <w:right w:val="single" w:sz="4" w:space="0" w:color="auto"/>
            </w:tcBorders>
            <w:vAlign w:val="bottom"/>
          </w:tcPr>
          <w:p w14:paraId="57D14D4D" w14:textId="7A5DCD1A"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87</w:t>
            </w:r>
          </w:p>
        </w:tc>
      </w:tr>
      <w:tr w:rsidR="00662588" w14:paraId="73FD711F" w14:textId="138F6AAD"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86D181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2C40DF60"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C63D3E"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328456D" w14:textId="16134F0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14F35AD" w14:textId="3196FDD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6CAD123" w14:textId="29C409E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DC61AC3" w14:textId="560F3BE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8" w:type="dxa"/>
            <w:tcBorders>
              <w:top w:val="single" w:sz="4" w:space="0" w:color="auto"/>
              <w:left w:val="single" w:sz="4" w:space="0" w:color="auto"/>
              <w:bottom w:val="single" w:sz="4" w:space="0" w:color="auto"/>
              <w:right w:val="single" w:sz="4" w:space="0" w:color="auto"/>
            </w:tcBorders>
            <w:vAlign w:val="bottom"/>
          </w:tcPr>
          <w:p w14:paraId="3D4B59F7" w14:textId="69B65F47"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99</w:t>
            </w:r>
          </w:p>
        </w:tc>
        <w:tc>
          <w:tcPr>
            <w:tcW w:w="1088" w:type="dxa"/>
            <w:tcBorders>
              <w:top w:val="single" w:sz="4" w:space="0" w:color="auto"/>
              <w:left w:val="single" w:sz="4" w:space="0" w:color="auto"/>
              <w:bottom w:val="single" w:sz="4" w:space="0" w:color="auto"/>
              <w:right w:val="single" w:sz="4" w:space="0" w:color="auto"/>
            </w:tcBorders>
            <w:vAlign w:val="bottom"/>
          </w:tcPr>
          <w:p w14:paraId="7FFC314E" w14:textId="7B92531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92</w:t>
            </w:r>
          </w:p>
        </w:tc>
      </w:tr>
      <w:tr w:rsidR="00662588" w14:paraId="109F29DA" w14:textId="08FC81F6"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CE99AA3"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08DE3A1B"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5067DDF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BBA7956" w14:textId="7D68982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D4086B0" w14:textId="43475DC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99</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F7BDC50" w14:textId="509E6A8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95</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DBFC2C1" w14:textId="5CE16BB8"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94</w:t>
            </w:r>
          </w:p>
        </w:tc>
        <w:tc>
          <w:tcPr>
            <w:tcW w:w="1088" w:type="dxa"/>
            <w:tcBorders>
              <w:top w:val="single" w:sz="4" w:space="0" w:color="auto"/>
              <w:left w:val="single" w:sz="4" w:space="0" w:color="auto"/>
              <w:bottom w:val="single" w:sz="4" w:space="0" w:color="auto"/>
              <w:right w:val="single" w:sz="4" w:space="0" w:color="auto"/>
            </w:tcBorders>
            <w:vAlign w:val="bottom"/>
          </w:tcPr>
          <w:p w14:paraId="097ECD24" w14:textId="1472080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99</w:t>
            </w:r>
          </w:p>
        </w:tc>
        <w:tc>
          <w:tcPr>
            <w:tcW w:w="1088" w:type="dxa"/>
            <w:tcBorders>
              <w:top w:val="single" w:sz="4" w:space="0" w:color="auto"/>
              <w:left w:val="single" w:sz="4" w:space="0" w:color="auto"/>
              <w:bottom w:val="single" w:sz="4" w:space="0" w:color="auto"/>
              <w:right w:val="single" w:sz="4" w:space="0" w:color="auto"/>
            </w:tcBorders>
            <w:vAlign w:val="bottom"/>
          </w:tcPr>
          <w:p w14:paraId="5A128153" w14:textId="378B2BF8"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94</w:t>
            </w:r>
          </w:p>
        </w:tc>
      </w:tr>
      <w:tr w:rsidR="00662588" w14:paraId="72E1894B" w14:textId="12F82785"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5154B77"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5CFCE1B4"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6C6BAF8C"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3A830B" w14:textId="27C5FFA5"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90</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8FABBEE" w14:textId="3CC2C7F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88</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08685D" w14:textId="6B7D5E3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65</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B987588" w14:textId="3A5F2BE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62</w:t>
            </w:r>
          </w:p>
        </w:tc>
        <w:tc>
          <w:tcPr>
            <w:tcW w:w="1088" w:type="dxa"/>
            <w:tcBorders>
              <w:top w:val="single" w:sz="4" w:space="0" w:color="auto"/>
              <w:left w:val="single" w:sz="4" w:space="0" w:color="auto"/>
              <w:bottom w:val="single" w:sz="4" w:space="0" w:color="auto"/>
              <w:right w:val="single" w:sz="4" w:space="0" w:color="auto"/>
            </w:tcBorders>
            <w:vAlign w:val="bottom"/>
          </w:tcPr>
          <w:p w14:paraId="230D7EB4" w14:textId="75ABABB8"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94</w:t>
            </w:r>
          </w:p>
        </w:tc>
        <w:tc>
          <w:tcPr>
            <w:tcW w:w="1088" w:type="dxa"/>
            <w:tcBorders>
              <w:top w:val="single" w:sz="4" w:space="0" w:color="auto"/>
              <w:left w:val="single" w:sz="4" w:space="0" w:color="auto"/>
              <w:bottom w:val="single" w:sz="4" w:space="0" w:color="auto"/>
              <w:right w:val="single" w:sz="4" w:space="0" w:color="auto"/>
            </w:tcBorders>
            <w:vAlign w:val="bottom"/>
          </w:tcPr>
          <w:p w14:paraId="5510CF0A" w14:textId="712297F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66</w:t>
            </w:r>
          </w:p>
        </w:tc>
      </w:tr>
      <w:tr w:rsidR="00662588" w14:paraId="336BBF49" w14:textId="00E3958B"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15CE68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740397D6"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48E4D6B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E0D1826" w14:textId="09CD62D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97</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E6AB883" w14:textId="3085F59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93</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F35603F" w14:textId="1ACFB484"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DB9FEAC" w14:textId="7AEA7C32"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70</w:t>
            </w:r>
          </w:p>
        </w:tc>
        <w:tc>
          <w:tcPr>
            <w:tcW w:w="1088" w:type="dxa"/>
            <w:tcBorders>
              <w:top w:val="single" w:sz="4" w:space="0" w:color="auto"/>
              <w:left w:val="single" w:sz="4" w:space="0" w:color="auto"/>
              <w:bottom w:val="single" w:sz="4" w:space="0" w:color="auto"/>
              <w:right w:val="single" w:sz="4" w:space="0" w:color="auto"/>
            </w:tcBorders>
            <w:vAlign w:val="bottom"/>
          </w:tcPr>
          <w:p w14:paraId="5B69CD0D" w14:textId="55E7993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97</w:t>
            </w:r>
          </w:p>
        </w:tc>
        <w:tc>
          <w:tcPr>
            <w:tcW w:w="1088" w:type="dxa"/>
            <w:tcBorders>
              <w:top w:val="single" w:sz="4" w:space="0" w:color="auto"/>
              <w:left w:val="single" w:sz="4" w:space="0" w:color="auto"/>
              <w:bottom w:val="single" w:sz="4" w:space="0" w:color="auto"/>
              <w:right w:val="single" w:sz="4" w:space="0" w:color="auto"/>
            </w:tcBorders>
            <w:vAlign w:val="bottom"/>
          </w:tcPr>
          <w:p w14:paraId="35EC9FFB" w14:textId="572DCF60"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73</w:t>
            </w:r>
          </w:p>
        </w:tc>
      </w:tr>
      <w:tr w:rsidR="00662588" w14:paraId="167B1BDB" w14:textId="51C239A6"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7963334"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68372A0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27535995"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3A06E37" w14:textId="1FFF08D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A8F580C" w14:textId="4E55CD5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831BC66" w14:textId="454868B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154815" w14:textId="08E27CC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771B9825" w14:textId="30EED2D7"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98</w:t>
            </w:r>
          </w:p>
        </w:tc>
        <w:tc>
          <w:tcPr>
            <w:tcW w:w="1088" w:type="dxa"/>
            <w:tcBorders>
              <w:top w:val="single" w:sz="4" w:space="0" w:color="auto"/>
              <w:left w:val="single" w:sz="4" w:space="0" w:color="auto"/>
              <w:bottom w:val="single" w:sz="4" w:space="0" w:color="auto"/>
              <w:right w:val="single" w:sz="4" w:space="0" w:color="auto"/>
            </w:tcBorders>
            <w:vAlign w:val="bottom"/>
          </w:tcPr>
          <w:p w14:paraId="232A75F7" w14:textId="1379897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80</w:t>
            </w:r>
          </w:p>
        </w:tc>
      </w:tr>
      <w:tr w:rsidR="00662588" w14:paraId="45B4C53A" w14:textId="2EFC4459" w:rsidTr="00662588">
        <w:trPr>
          <w:trHeight w:val="335"/>
        </w:trPr>
        <w:tc>
          <w:tcPr>
            <w:tcW w:w="1175"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0BE86C51"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2</w:t>
            </w: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E90050A"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vAlign w:val="center"/>
            <w:hideMark/>
          </w:tcPr>
          <w:p w14:paraId="261E3184"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F5E698B" w14:textId="2431DDA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2.5</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9AF57DA" w14:textId="5E43356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2.7</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6CA0B48" w14:textId="062A0B7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5.3</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01F8EC4" w14:textId="274E5913"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5.6</w:t>
            </w:r>
          </w:p>
        </w:tc>
        <w:tc>
          <w:tcPr>
            <w:tcW w:w="1088" w:type="dxa"/>
            <w:tcBorders>
              <w:top w:val="single" w:sz="4" w:space="0" w:color="auto"/>
              <w:left w:val="single" w:sz="4" w:space="0" w:color="auto"/>
              <w:bottom w:val="single" w:sz="4" w:space="0" w:color="auto"/>
              <w:right w:val="single" w:sz="4" w:space="0" w:color="auto"/>
            </w:tcBorders>
            <w:vAlign w:val="bottom"/>
          </w:tcPr>
          <w:p w14:paraId="7D244596" w14:textId="551B4A7C"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1.9</w:t>
            </w:r>
          </w:p>
        </w:tc>
        <w:tc>
          <w:tcPr>
            <w:tcW w:w="1088" w:type="dxa"/>
            <w:tcBorders>
              <w:top w:val="single" w:sz="4" w:space="0" w:color="auto"/>
              <w:left w:val="single" w:sz="4" w:space="0" w:color="auto"/>
              <w:bottom w:val="single" w:sz="4" w:space="0" w:color="auto"/>
              <w:right w:val="single" w:sz="4" w:space="0" w:color="auto"/>
            </w:tcBorders>
            <w:vAlign w:val="bottom"/>
          </w:tcPr>
          <w:p w14:paraId="1ED6C5FA" w14:textId="389C64AA"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4.9</w:t>
            </w:r>
          </w:p>
        </w:tc>
      </w:tr>
      <w:tr w:rsidR="00662588" w14:paraId="44886858" w14:textId="3075D1C7"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2FF1B9C"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D30BD5"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E79D440" w14:textId="77777777" w:rsidR="00662588" w:rsidRDefault="00662588" w:rsidP="00662588">
            <w:pPr>
              <w:spacing w:after="0" w:line="256" w:lineRule="auto"/>
              <w:rPr>
                <w:rFonts w:ascii="Aptos Narrow" w:eastAsia="PMingLiU" w:hAnsi="Aptos Narrow" w:cs="宋体"/>
                <w:color w:val="000000"/>
                <w:sz w:val="16"/>
                <w:szCs w:val="16"/>
                <w:lang w:val="en-US" w:eastAsia="zh-CN"/>
              </w:rPr>
            </w:pP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D08E57" w14:textId="5A910E9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3.5</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34E8462" w14:textId="2A75EC6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4.1</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63951C1" w14:textId="4649F96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0025520" w14:textId="4EF9B6D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3B78A11B" w14:textId="130562B9"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2.4</w:t>
            </w:r>
          </w:p>
        </w:tc>
        <w:tc>
          <w:tcPr>
            <w:tcW w:w="1088" w:type="dxa"/>
            <w:tcBorders>
              <w:top w:val="single" w:sz="4" w:space="0" w:color="auto"/>
              <w:left w:val="single" w:sz="4" w:space="0" w:color="auto"/>
              <w:bottom w:val="single" w:sz="4" w:space="0" w:color="auto"/>
              <w:right w:val="single" w:sz="4" w:space="0" w:color="auto"/>
            </w:tcBorders>
            <w:vAlign w:val="bottom"/>
          </w:tcPr>
          <w:p w14:paraId="32FD7D7C" w14:textId="62CEA8F2"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6.8</w:t>
            </w:r>
          </w:p>
        </w:tc>
      </w:tr>
      <w:tr w:rsidR="00662588" w14:paraId="429C4FD0" w14:textId="41C3CEBF"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017C8E4"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B82B34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1023E26A" w14:textId="77777777" w:rsidR="00662588" w:rsidRDefault="00662588" w:rsidP="00662588">
            <w:pPr>
              <w:spacing w:after="0" w:line="256" w:lineRule="auto"/>
              <w:rPr>
                <w:rFonts w:ascii="Aptos Narrow" w:eastAsia="PMingLiU" w:hAnsi="Aptos Narrow" w:cs="宋体"/>
                <w:color w:val="000000"/>
                <w:sz w:val="16"/>
                <w:szCs w:val="16"/>
                <w:lang w:val="en-US" w:eastAsia="zh-CN"/>
              </w:rPr>
            </w:pP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BB1C4AA" w14:textId="0045B99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4.4</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259A739" w14:textId="4D5D57D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5.2</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4711504" w14:textId="502CA4A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401616" w14:textId="67DC9FC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8.7</w:t>
            </w:r>
          </w:p>
        </w:tc>
        <w:tc>
          <w:tcPr>
            <w:tcW w:w="1088" w:type="dxa"/>
            <w:tcBorders>
              <w:top w:val="single" w:sz="4" w:space="0" w:color="auto"/>
              <w:left w:val="single" w:sz="4" w:space="0" w:color="auto"/>
              <w:bottom w:val="single" w:sz="4" w:space="0" w:color="auto"/>
              <w:right w:val="single" w:sz="4" w:space="0" w:color="auto"/>
            </w:tcBorders>
            <w:vAlign w:val="bottom"/>
          </w:tcPr>
          <w:p w14:paraId="50D1D7E0" w14:textId="50A9075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3.1</w:t>
            </w:r>
          </w:p>
        </w:tc>
        <w:tc>
          <w:tcPr>
            <w:tcW w:w="1088" w:type="dxa"/>
            <w:tcBorders>
              <w:top w:val="single" w:sz="4" w:space="0" w:color="auto"/>
              <w:left w:val="single" w:sz="4" w:space="0" w:color="auto"/>
              <w:bottom w:val="single" w:sz="4" w:space="0" w:color="auto"/>
              <w:right w:val="single" w:sz="4" w:space="0" w:color="auto"/>
            </w:tcBorders>
            <w:vAlign w:val="bottom"/>
          </w:tcPr>
          <w:p w14:paraId="0FDF40EB" w14:textId="2D3427ED"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7.8</w:t>
            </w:r>
          </w:p>
        </w:tc>
      </w:tr>
    </w:tbl>
    <w:p w14:paraId="363E314F" w14:textId="77777777" w:rsidR="00FC6ABE" w:rsidRPr="00FC6ABE" w:rsidRDefault="00FC6ABE" w:rsidP="00713EAD">
      <w:pPr>
        <w:tabs>
          <w:tab w:val="left" w:pos="5111"/>
        </w:tabs>
        <w:spacing w:after="0"/>
        <w:jc w:val="both"/>
        <w:rPr>
          <w:rFonts w:eastAsia="宋体"/>
          <w:lang w:val="en-US" w:eastAsia="zh-CN"/>
        </w:rPr>
      </w:pPr>
    </w:p>
    <w:p w14:paraId="682BABF5" w14:textId="77777777" w:rsidR="00FC6ABE" w:rsidRDefault="00FC6ABE" w:rsidP="00713EAD">
      <w:pPr>
        <w:tabs>
          <w:tab w:val="left" w:pos="5111"/>
        </w:tabs>
        <w:spacing w:after="0"/>
        <w:jc w:val="both"/>
        <w:rPr>
          <w:rFonts w:eastAsia="宋体"/>
          <w:lang w:eastAsia="zh-CN"/>
        </w:rPr>
      </w:pPr>
    </w:p>
    <w:p w14:paraId="75FCE1C0" w14:textId="4FFAEB8F" w:rsidR="00713EAD" w:rsidRDefault="00713EAD" w:rsidP="00713EAD">
      <w:pPr>
        <w:tabs>
          <w:tab w:val="left" w:pos="5111"/>
        </w:tabs>
        <w:spacing w:after="0"/>
        <w:jc w:val="both"/>
        <w:rPr>
          <w:rFonts w:eastAsia="宋体"/>
          <w:lang w:eastAsia="zh-CN"/>
        </w:rPr>
      </w:pPr>
      <w:r w:rsidRPr="00713EAD">
        <w:rPr>
          <w:rFonts w:eastAsia="宋体"/>
          <w:lang w:eastAsia="zh-CN"/>
        </w:rPr>
        <w:t xml:space="preserve">It can be </w:t>
      </w:r>
      <w:r>
        <w:rPr>
          <w:rFonts w:eastAsia="宋体"/>
          <w:lang w:eastAsia="zh-CN"/>
        </w:rPr>
        <w:t>observed that measurement error has big impact on the performance. Both BB error and RF error should be considered when define the requirements and test case.</w:t>
      </w:r>
    </w:p>
    <w:p w14:paraId="339A303C" w14:textId="77777777" w:rsidR="00713EAD" w:rsidRPr="00713EAD" w:rsidRDefault="00713EAD" w:rsidP="00713EAD">
      <w:pPr>
        <w:tabs>
          <w:tab w:val="left" w:pos="5111"/>
        </w:tabs>
        <w:spacing w:after="0"/>
        <w:jc w:val="both"/>
        <w:rPr>
          <w:rFonts w:eastAsia="宋体"/>
          <w:lang w:eastAsia="zh-CN"/>
        </w:rPr>
      </w:pPr>
    </w:p>
    <w:p w14:paraId="09C2ADF1" w14:textId="5DC796C5" w:rsidR="008D74C2" w:rsidRDefault="00713EAD" w:rsidP="00662588">
      <w:pPr>
        <w:tabs>
          <w:tab w:val="left" w:pos="5111"/>
        </w:tabs>
        <w:spacing w:after="0"/>
        <w:jc w:val="both"/>
        <w:rPr>
          <w:rFonts w:eastAsia="宋体"/>
          <w:lang w:eastAsia="zh-CN"/>
        </w:rPr>
      </w:pPr>
      <w:bookmarkStart w:id="5" w:name="_Hlk197699007"/>
      <w:r>
        <w:rPr>
          <w:rFonts w:eastAsiaTheme="minorEastAsia"/>
          <w:b/>
          <w:bCs/>
          <w:u w:val="single"/>
          <w:lang w:val="en-US" w:eastAsia="zh-TW"/>
        </w:rPr>
        <w:t xml:space="preserve">Proposal </w:t>
      </w:r>
      <w:r w:rsidR="00B1518D">
        <w:rPr>
          <w:rFonts w:eastAsia="宋体"/>
          <w:b/>
          <w:bCs/>
          <w:u w:val="single"/>
          <w:lang w:val="en-US" w:eastAsia="zh-CN"/>
        </w:rPr>
        <w:t>6</w:t>
      </w:r>
      <w:r>
        <w:rPr>
          <w:rFonts w:eastAsia="Times New Roman"/>
        </w:rPr>
        <w:t>:</w:t>
      </w:r>
      <w:r>
        <w:rPr>
          <w:rFonts w:eastAsia="宋体"/>
          <w:lang w:eastAsia="zh-CN"/>
        </w:rPr>
        <w:t xml:space="preserve"> Both BB error and RF error should be considered when define the requirements and test case.</w:t>
      </w:r>
      <w:bookmarkEnd w:id="5"/>
    </w:p>
    <w:p w14:paraId="330A40BB" w14:textId="77777777" w:rsidR="00AB59D7" w:rsidRDefault="00AB59D7" w:rsidP="00662588">
      <w:pPr>
        <w:tabs>
          <w:tab w:val="left" w:pos="5111"/>
        </w:tabs>
        <w:spacing w:after="0"/>
        <w:jc w:val="both"/>
        <w:rPr>
          <w:rFonts w:eastAsia="宋体"/>
          <w:lang w:eastAsia="zh-CN"/>
        </w:rPr>
      </w:pPr>
    </w:p>
    <w:p w14:paraId="6F5B35BC" w14:textId="2C149162" w:rsidR="00AB59D7" w:rsidRDefault="00AB59D7" w:rsidP="00662588">
      <w:pPr>
        <w:tabs>
          <w:tab w:val="left" w:pos="5111"/>
        </w:tabs>
        <w:spacing w:after="0"/>
        <w:jc w:val="both"/>
        <w:rPr>
          <w:rFonts w:eastAsia="宋体"/>
          <w:lang w:eastAsia="zh-CN"/>
        </w:rPr>
      </w:pPr>
      <w:r>
        <w:rPr>
          <w:rFonts w:eastAsia="宋体"/>
          <w:lang w:eastAsia="zh-CN"/>
        </w:rPr>
        <w:t xml:space="preserve">The prediction accuracy is improved a bit by increasing the training dataset size from 6300 to 105,000. </w:t>
      </w:r>
    </w:p>
    <w:p w14:paraId="5606A2DC" w14:textId="77777777" w:rsidR="00662588" w:rsidRPr="00662588" w:rsidRDefault="00662588" w:rsidP="00662588">
      <w:pPr>
        <w:tabs>
          <w:tab w:val="left" w:pos="5111"/>
        </w:tabs>
        <w:spacing w:after="0"/>
        <w:jc w:val="both"/>
        <w:rPr>
          <w:rFonts w:eastAsia="宋体"/>
          <w:lang w:eastAsia="zh-CN"/>
        </w:rPr>
      </w:pPr>
    </w:p>
    <w:p w14:paraId="1B2F659C" w14:textId="2CD664DF" w:rsidR="008D74C2" w:rsidRDefault="008D74C2" w:rsidP="001272A4">
      <w:pPr>
        <w:tabs>
          <w:tab w:val="left" w:pos="5111"/>
        </w:tabs>
        <w:spacing w:after="0"/>
        <w:jc w:val="both"/>
        <w:rPr>
          <w:rFonts w:eastAsia="宋体"/>
          <w:lang w:eastAsia="zh-CN"/>
        </w:rPr>
      </w:pPr>
      <w:bookmarkStart w:id="6" w:name="_Hlk197699037"/>
      <w:r>
        <w:rPr>
          <w:rFonts w:eastAsiaTheme="minorEastAsia"/>
          <w:b/>
          <w:bCs/>
          <w:u w:val="single"/>
          <w:lang w:val="en-US" w:eastAsia="zh-TW"/>
        </w:rPr>
        <w:t xml:space="preserve">Observation </w:t>
      </w:r>
      <w:r w:rsidR="00B1518D">
        <w:rPr>
          <w:rFonts w:eastAsia="宋体"/>
          <w:b/>
          <w:bCs/>
          <w:u w:val="single"/>
          <w:lang w:val="en-US" w:eastAsia="zh-CN"/>
        </w:rPr>
        <w:t>1</w:t>
      </w:r>
      <w:r>
        <w:rPr>
          <w:rFonts w:eastAsia="Times New Roman"/>
        </w:rPr>
        <w:t>:</w:t>
      </w:r>
      <w:r w:rsidR="00AB59D7">
        <w:rPr>
          <w:rFonts w:eastAsia="宋体"/>
          <w:lang w:eastAsia="zh-CN"/>
        </w:rPr>
        <w:t xml:space="preserve"> </w:t>
      </w:r>
      <w:r w:rsidR="00AB59D7">
        <w:rPr>
          <w:rFonts w:eastAsia="宋体"/>
          <w:lang w:eastAsia="zh-CN"/>
        </w:rPr>
        <w:t>The prediction accuracy is improved a bit by increasing the training dataset size</w:t>
      </w:r>
      <w:r w:rsidR="00713EAD">
        <w:rPr>
          <w:rFonts w:eastAsia="宋体"/>
          <w:lang w:eastAsia="zh-CN"/>
        </w:rPr>
        <w:t>.</w:t>
      </w:r>
    </w:p>
    <w:p w14:paraId="6B206761" w14:textId="406998CD" w:rsidR="00FC6ABE" w:rsidRPr="002C1D2E" w:rsidRDefault="00FC6ABE" w:rsidP="002C1D2E">
      <w:pPr>
        <w:numPr>
          <w:ilvl w:val="3"/>
          <w:numId w:val="4"/>
        </w:numPr>
        <w:spacing w:before="280" w:after="280"/>
        <w:ind w:left="0" w:firstLine="0"/>
        <w:outlineLvl w:val="1"/>
        <w:rPr>
          <w:rFonts w:ascii="Arial" w:eastAsia="Arial" w:hAnsi="Arial" w:cs="Arial"/>
          <w:sz w:val="28"/>
          <w:szCs w:val="28"/>
          <w:lang w:eastAsia="zh-CN"/>
        </w:rPr>
      </w:pPr>
      <w:r w:rsidRPr="002C1D2E">
        <w:rPr>
          <w:rFonts w:ascii="Arial" w:eastAsia="Arial" w:hAnsi="Arial" w:cs="Arial"/>
          <w:sz w:val="28"/>
          <w:szCs w:val="28"/>
          <w:lang w:eastAsia="zh-CN"/>
        </w:rPr>
        <w:t>2.</w:t>
      </w:r>
      <w:r w:rsidR="002C1D2E">
        <w:rPr>
          <w:rFonts w:ascii="Arial" w:eastAsia="宋体" w:hAnsi="Arial" w:cs="Arial" w:hint="eastAsia"/>
          <w:sz w:val="28"/>
          <w:szCs w:val="28"/>
          <w:lang w:eastAsia="zh-CN"/>
        </w:rPr>
        <w:t>4</w:t>
      </w:r>
      <w:r w:rsidRPr="002C1D2E">
        <w:rPr>
          <w:rFonts w:ascii="Arial" w:eastAsia="Arial" w:hAnsi="Arial" w:cs="Arial"/>
          <w:sz w:val="28"/>
          <w:szCs w:val="28"/>
          <w:lang w:eastAsia="zh-CN"/>
        </w:rPr>
        <w:t xml:space="preserve"> </w:t>
      </w:r>
      <w:r w:rsidR="002C1D2E">
        <w:rPr>
          <w:rFonts w:ascii="Arial" w:eastAsia="宋体" w:hAnsi="Arial" w:cs="Arial"/>
          <w:sz w:val="28"/>
          <w:szCs w:val="28"/>
          <w:lang w:eastAsia="zh-CN"/>
        </w:rPr>
        <w:t>Comparison</w:t>
      </w:r>
      <w:r w:rsidR="002C1D2E">
        <w:rPr>
          <w:rFonts w:ascii="Arial" w:eastAsia="宋体" w:hAnsi="Arial" w:cs="Arial" w:hint="eastAsia"/>
          <w:sz w:val="28"/>
          <w:szCs w:val="28"/>
          <w:lang w:eastAsia="zh-CN"/>
        </w:rPr>
        <w:t xml:space="preserve"> with </w:t>
      </w:r>
      <w:proofErr w:type="gramStart"/>
      <w:r w:rsidR="002C1D2E">
        <w:rPr>
          <w:rFonts w:ascii="Arial" w:eastAsia="宋体" w:hAnsi="Arial" w:cs="Arial" w:hint="eastAsia"/>
          <w:sz w:val="28"/>
          <w:szCs w:val="28"/>
          <w:lang w:eastAsia="zh-CN"/>
        </w:rPr>
        <w:t>other</w:t>
      </w:r>
      <w:proofErr w:type="gramEnd"/>
      <w:r w:rsidRPr="002C1D2E">
        <w:rPr>
          <w:rFonts w:ascii="Arial" w:eastAsia="Arial" w:hAnsi="Arial" w:cs="Arial"/>
          <w:sz w:val="28"/>
          <w:szCs w:val="28"/>
          <w:lang w:eastAsia="zh-CN"/>
        </w:rPr>
        <w:t xml:space="preserve"> dataset</w:t>
      </w:r>
    </w:p>
    <w:p w14:paraId="1954681E" w14:textId="27FFA6B1" w:rsidR="00FC6ABE" w:rsidRDefault="00FC6ABE" w:rsidP="00FC6ABE">
      <w:pPr>
        <w:tabs>
          <w:tab w:val="left" w:pos="5111"/>
        </w:tabs>
        <w:spacing w:after="0"/>
        <w:jc w:val="both"/>
        <w:rPr>
          <w:rFonts w:eastAsia="宋体"/>
          <w:lang w:eastAsia="zh-CN"/>
        </w:rPr>
      </w:pPr>
      <w:r>
        <w:rPr>
          <w:rFonts w:eastAsia="宋体" w:hint="eastAsia"/>
          <w:lang w:eastAsia="zh-CN"/>
        </w:rPr>
        <w:t>W</w:t>
      </w:r>
      <w:r>
        <w:rPr>
          <w:rFonts w:eastAsia="宋体"/>
          <w:lang w:eastAsia="zh-CN"/>
        </w:rPr>
        <w:t xml:space="preserve">e </w:t>
      </w:r>
      <w:r>
        <w:rPr>
          <w:rFonts w:eastAsia="宋体" w:hint="eastAsia"/>
          <w:lang w:eastAsia="zh-CN"/>
        </w:rPr>
        <w:t xml:space="preserve">also simulated </w:t>
      </w:r>
      <w:r>
        <w:rPr>
          <w:rFonts w:eastAsia="宋体"/>
          <w:lang w:eastAsia="zh-CN"/>
        </w:rPr>
        <w:t>the</w:t>
      </w:r>
      <w:r>
        <w:rPr>
          <w:rFonts w:eastAsia="宋体" w:hint="eastAsia"/>
          <w:lang w:eastAsia="zh-CN"/>
        </w:rPr>
        <w:t xml:space="preserve"> performance using </w:t>
      </w:r>
      <w:proofErr w:type="spellStart"/>
      <w:r>
        <w:rPr>
          <w:rFonts w:eastAsia="宋体" w:hint="eastAsia"/>
          <w:lang w:eastAsia="zh-CN"/>
        </w:rPr>
        <w:t>vivo</w:t>
      </w:r>
      <w:r>
        <w:rPr>
          <w:rFonts w:eastAsia="宋体"/>
          <w:lang w:eastAsia="zh-CN"/>
        </w:rPr>
        <w:t>’</w:t>
      </w:r>
      <w:r>
        <w:rPr>
          <w:rFonts w:eastAsia="宋体" w:hint="eastAsia"/>
          <w:lang w:eastAsia="zh-CN"/>
        </w:rPr>
        <w:t>s</w:t>
      </w:r>
      <w:proofErr w:type="spellEnd"/>
      <w:r>
        <w:rPr>
          <w:rFonts w:eastAsia="宋体" w:hint="eastAsia"/>
          <w:lang w:eastAsia="zh-CN"/>
        </w:rPr>
        <w:t xml:space="preserve"> dataset. </w:t>
      </w:r>
      <w:r w:rsidR="002C1D2E">
        <w:rPr>
          <w:rFonts w:eastAsia="宋体" w:hint="eastAsia"/>
          <w:lang w:eastAsia="zh-CN"/>
        </w:rPr>
        <w:t xml:space="preserve">As </w:t>
      </w:r>
      <w:proofErr w:type="spellStart"/>
      <w:r w:rsidR="002C1D2E">
        <w:rPr>
          <w:rFonts w:eastAsia="宋体" w:hint="eastAsia"/>
          <w:lang w:eastAsia="zh-CN"/>
        </w:rPr>
        <w:t>vivo</w:t>
      </w:r>
      <w:r w:rsidR="002C1D2E">
        <w:rPr>
          <w:rFonts w:eastAsia="宋体"/>
          <w:lang w:eastAsia="zh-CN"/>
        </w:rPr>
        <w:t>’</w:t>
      </w:r>
      <w:r w:rsidR="002C1D2E">
        <w:rPr>
          <w:rFonts w:eastAsia="宋体" w:hint="eastAsia"/>
          <w:lang w:eastAsia="zh-CN"/>
        </w:rPr>
        <w:t>s</w:t>
      </w:r>
      <w:proofErr w:type="spellEnd"/>
      <w:r w:rsidR="002C1D2E">
        <w:rPr>
          <w:rFonts w:eastAsia="宋体" w:hint="eastAsia"/>
          <w:lang w:eastAsia="zh-CN"/>
        </w:rPr>
        <w:t xml:space="preserve"> dataset size is much larger than ours. </w:t>
      </w:r>
      <w:proofErr w:type="gramStart"/>
      <w:r w:rsidR="002C1D2E">
        <w:rPr>
          <w:rFonts w:eastAsia="宋体" w:hint="eastAsia"/>
          <w:lang w:eastAsia="zh-CN"/>
        </w:rPr>
        <w:t>So</w:t>
      </w:r>
      <w:proofErr w:type="gramEnd"/>
      <w:r w:rsidR="002C1D2E">
        <w:rPr>
          <w:rFonts w:eastAsia="宋体" w:hint="eastAsia"/>
          <w:lang w:eastAsia="zh-CN"/>
        </w:rPr>
        <w:t xml:space="preserve"> we simulated the results with equal size (6300, same size of ours) and full size (use all the data). In the simulation, we only compared the results not adding measurement error. </w:t>
      </w:r>
      <w:r w:rsidR="002C1D2E">
        <w:rPr>
          <w:rFonts w:eastAsia="宋体"/>
          <w:lang w:eastAsia="zh-CN"/>
        </w:rPr>
        <w:t>The simulation results are summarized as in Table 3.</w:t>
      </w:r>
    </w:p>
    <w:p w14:paraId="4CAE71DE" w14:textId="77777777" w:rsidR="002C1D2E" w:rsidRDefault="002C1D2E" w:rsidP="00FC6ABE">
      <w:pPr>
        <w:tabs>
          <w:tab w:val="left" w:pos="5111"/>
        </w:tabs>
        <w:spacing w:after="0"/>
        <w:jc w:val="both"/>
        <w:rPr>
          <w:rFonts w:eastAsia="宋体"/>
          <w:lang w:eastAsia="zh-CN"/>
        </w:rPr>
      </w:pPr>
    </w:p>
    <w:p w14:paraId="36285584" w14:textId="236BDD6F" w:rsidR="002C1D2E" w:rsidRDefault="002C1D2E" w:rsidP="002C1D2E">
      <w:pPr>
        <w:tabs>
          <w:tab w:val="left" w:pos="5111"/>
        </w:tabs>
        <w:spacing w:after="0"/>
        <w:jc w:val="center"/>
        <w:rPr>
          <w:rFonts w:eastAsia="宋体"/>
          <w:b/>
          <w:bCs/>
          <w:lang w:val="en-US" w:eastAsia="zh-CN"/>
        </w:rPr>
      </w:pPr>
      <w:r>
        <w:rPr>
          <w:rFonts w:eastAsia="宋体"/>
          <w:b/>
          <w:bCs/>
          <w:lang w:eastAsia="zh-CN"/>
        </w:rPr>
        <w:t xml:space="preserve">Table </w:t>
      </w:r>
      <w:r>
        <w:rPr>
          <w:rFonts w:eastAsia="宋体" w:hint="eastAsia"/>
          <w:b/>
          <w:bCs/>
          <w:lang w:eastAsia="zh-CN"/>
        </w:rPr>
        <w:t>3</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278"/>
        <w:gridCol w:w="1121"/>
        <w:gridCol w:w="1769"/>
        <w:gridCol w:w="1813"/>
      </w:tblGrid>
      <w:tr w:rsidR="00744F16" w14:paraId="273780E6" w14:textId="77777777" w:rsidTr="00AB59D7">
        <w:trPr>
          <w:trHeight w:val="30"/>
          <w:jc w:val="center"/>
        </w:trPr>
        <w:tc>
          <w:tcPr>
            <w:tcW w:w="150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center"/>
            <w:hideMark/>
          </w:tcPr>
          <w:p w14:paraId="7F0DD4A8" w14:textId="77777777" w:rsidR="00744F16" w:rsidRDefault="00744F16">
            <w:pPr>
              <w:spacing w:after="0" w:line="254"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KPI</w:t>
            </w:r>
          </w:p>
        </w:tc>
        <w:tc>
          <w:tcPr>
            <w:tcW w:w="1278"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0A43D25" w14:textId="77777777" w:rsidR="00744F16" w:rsidRDefault="00744F16">
            <w:pPr>
              <w:spacing w:after="0" w:line="254"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w:t>
            </w:r>
          </w:p>
        </w:tc>
        <w:tc>
          <w:tcPr>
            <w:tcW w:w="1121"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47CAA80E" w14:textId="77777777" w:rsidR="00744F16" w:rsidRDefault="00744F16">
            <w:pPr>
              <w:spacing w:after="0" w:line="254"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X</w:t>
            </w:r>
          </w:p>
        </w:tc>
        <w:tc>
          <w:tcPr>
            <w:tcW w:w="1769" w:type="dxa"/>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vAlign w:val="bottom"/>
            <w:hideMark/>
          </w:tcPr>
          <w:p w14:paraId="449E0557" w14:textId="4052C3F9" w:rsidR="00744F16" w:rsidRPr="00752BDD" w:rsidRDefault="00744F16">
            <w:pPr>
              <w:spacing w:after="0" w:line="254" w:lineRule="auto"/>
              <w:jc w:val="center"/>
              <w:rPr>
                <w:rFonts w:ascii="Aptos Narrow" w:eastAsia="PMingLiU" w:hAnsi="Aptos Narrow" w:cs="宋体"/>
                <w:sz w:val="16"/>
                <w:szCs w:val="16"/>
                <w:lang w:val="en-US" w:eastAsia="zh-CN"/>
              </w:rPr>
            </w:pPr>
            <w:r w:rsidRPr="00752BDD">
              <w:rPr>
                <w:rFonts w:ascii="Aptos Narrow" w:eastAsia="宋体" w:hAnsi="Aptos Narrow" w:cs="宋体"/>
                <w:sz w:val="16"/>
                <w:szCs w:val="16"/>
                <w:lang w:val="en-US" w:eastAsia="zh-CN"/>
              </w:rPr>
              <w:t>MTK’s dataset</w:t>
            </w:r>
          </w:p>
        </w:tc>
        <w:tc>
          <w:tcPr>
            <w:tcW w:w="1813" w:type="dxa"/>
            <w:tcBorders>
              <w:top w:val="single" w:sz="4" w:space="0" w:color="auto"/>
              <w:left w:val="single" w:sz="4" w:space="0" w:color="auto"/>
              <w:bottom w:val="single" w:sz="4" w:space="0" w:color="auto"/>
              <w:right w:val="single" w:sz="4" w:space="0" w:color="auto"/>
            </w:tcBorders>
            <w:shd w:val="clear" w:color="auto" w:fill="82CAEC"/>
            <w:noWrap/>
            <w:tcMar>
              <w:top w:w="15" w:type="dxa"/>
              <w:left w:w="108" w:type="dxa"/>
              <w:bottom w:w="15" w:type="dxa"/>
              <w:right w:w="108" w:type="dxa"/>
            </w:tcMar>
            <w:vAlign w:val="bottom"/>
            <w:hideMark/>
          </w:tcPr>
          <w:p w14:paraId="102E08C3" w14:textId="4228749C" w:rsidR="00744F16" w:rsidRPr="002C1D2E" w:rsidRDefault="00744F16">
            <w:pPr>
              <w:spacing w:after="0" w:line="254" w:lineRule="auto"/>
              <w:jc w:val="center"/>
              <w:rPr>
                <w:rFonts w:ascii="Aptos Narrow" w:eastAsia="宋体" w:hAnsi="Aptos Narrow" w:cs="宋体"/>
                <w:color w:val="000000"/>
                <w:sz w:val="16"/>
                <w:szCs w:val="16"/>
                <w:lang w:val="en-US" w:eastAsia="zh-CN"/>
              </w:rPr>
            </w:pPr>
            <w:r w:rsidRPr="00744F16">
              <w:rPr>
                <w:rFonts w:ascii="Aptos Narrow" w:eastAsia="宋体" w:hAnsi="Aptos Narrow" w:cs="宋体"/>
                <w:color w:val="000000"/>
                <w:sz w:val="16"/>
                <w:szCs w:val="16"/>
                <w:lang w:val="en-US" w:eastAsia="zh-CN"/>
              </w:rPr>
              <w:t>reference dataset</w:t>
            </w:r>
          </w:p>
        </w:tc>
      </w:tr>
      <w:tr w:rsidR="00744F16" w14:paraId="1AF924E5" w14:textId="77777777" w:rsidTr="00AB59D7">
        <w:trPr>
          <w:trHeight w:val="286"/>
          <w:jc w:val="center"/>
        </w:trPr>
        <w:tc>
          <w:tcPr>
            <w:tcW w:w="1508"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1758C5B5" w14:textId="77777777" w:rsidR="00744F16" w:rsidRDefault="00744F16" w:rsidP="00752BDD">
            <w:pPr>
              <w:spacing w:after="0" w:line="254"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1</w:t>
            </w: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3A5758A"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121"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D9AFF3B"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E3E5AF0" w14:textId="5313C4BC"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73</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DB1362F" w14:textId="50E56C82"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70</w:t>
            </w:r>
          </w:p>
        </w:tc>
      </w:tr>
      <w:tr w:rsidR="00744F16" w14:paraId="20F9FE4B"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6309252E"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70E43FB2"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1121"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7F6C7A0F"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F938EF3" w14:textId="1D21CD62"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87</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FEF2FE0" w14:textId="38F82310"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86</w:t>
            </w:r>
          </w:p>
        </w:tc>
      </w:tr>
      <w:tr w:rsidR="00744F16" w14:paraId="4B121F9A"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319D4BB4"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7A6E04AA"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1121"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9B5EA83"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2F28E11" w14:textId="4C47150C"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92</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8F511F9" w14:textId="032946C7"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92</w:t>
            </w:r>
          </w:p>
        </w:tc>
      </w:tr>
      <w:tr w:rsidR="00744F16" w14:paraId="58420BCD"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115326D2"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E0511E4"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w:t>
            </w:r>
          </w:p>
        </w:tc>
        <w:tc>
          <w:tcPr>
            <w:tcW w:w="1121"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38C3C3B"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5EF8C90" w14:textId="27DC445C"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95</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3B0F888" w14:textId="66830A00"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95</w:t>
            </w:r>
          </w:p>
        </w:tc>
      </w:tr>
      <w:tr w:rsidR="00744F16" w14:paraId="0C9F43CA"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78CB8D30"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3F462D9"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1121"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180F4C6"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B3B36E2" w14:textId="0E4C54D1"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96</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A3C2C6B" w14:textId="3911DC0E"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96</w:t>
            </w:r>
          </w:p>
        </w:tc>
      </w:tr>
      <w:tr w:rsidR="00744F16" w14:paraId="2409BAA8"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54F86237"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57DCBCE8"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121"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4A4803D2"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C76C93" w14:textId="43B89B5B"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82</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F497BC1" w14:textId="63A48ECC"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80</w:t>
            </w:r>
          </w:p>
        </w:tc>
      </w:tr>
      <w:tr w:rsidR="00744F16" w14:paraId="5B2431AA"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244A84B7"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59D23779"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121"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70A6F25F"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FAD2969" w14:textId="7E016370"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87</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1CFD17E" w14:textId="406DBFA1"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86</w:t>
            </w:r>
          </w:p>
        </w:tc>
      </w:tr>
      <w:tr w:rsidR="00744F16" w14:paraId="62C37D57"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1692392D"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02A834D7"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121"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09FFC625"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4612919" w14:textId="32F27EBF"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90</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A0A5448" w14:textId="5B200546"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90</w:t>
            </w:r>
          </w:p>
        </w:tc>
      </w:tr>
      <w:tr w:rsidR="00744F16" w14:paraId="78CF22ED" w14:textId="77777777" w:rsidTr="00AB59D7">
        <w:trPr>
          <w:trHeight w:val="286"/>
          <w:jc w:val="center"/>
        </w:trPr>
        <w:tc>
          <w:tcPr>
            <w:tcW w:w="1508"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00AC6DB8" w14:textId="77777777" w:rsidR="00744F16" w:rsidRDefault="00744F16" w:rsidP="00752BDD">
            <w:pPr>
              <w:spacing w:after="0" w:line="254"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2</w:t>
            </w: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71F9C9AA"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vAlign w:val="center"/>
            <w:hideMark/>
          </w:tcPr>
          <w:p w14:paraId="16BA63D7" w14:textId="77777777" w:rsidR="00744F16" w:rsidRDefault="00744F16" w:rsidP="00752BDD">
            <w:pPr>
              <w:spacing w:after="0" w:line="254"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794EF79" w14:textId="283A2041"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27C9A0E" w14:textId="04B17A18"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3.4</w:t>
            </w:r>
          </w:p>
        </w:tc>
      </w:tr>
      <w:tr w:rsidR="00744F16" w14:paraId="62287D1E"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3D7BDA41"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5370C8B4"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8D07A1C" w14:textId="77777777" w:rsidR="00744F16" w:rsidRDefault="00744F16" w:rsidP="00752BDD">
            <w:pPr>
              <w:spacing w:after="0" w:line="256" w:lineRule="auto"/>
              <w:rPr>
                <w:rFonts w:ascii="Aptos Narrow" w:eastAsia="PMingLiU" w:hAnsi="Aptos Narrow" w:cs="宋体"/>
                <w:color w:val="000000"/>
                <w:sz w:val="16"/>
                <w:szCs w:val="16"/>
                <w:lang w:val="en-US" w:eastAsia="zh-CN"/>
              </w:rPr>
            </w:pP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0E93A0B" w14:textId="2C0E8E2B"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4.4</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6AE08B6" w14:textId="1B81D026"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4.2</w:t>
            </w:r>
          </w:p>
        </w:tc>
      </w:tr>
      <w:tr w:rsidR="00744F16" w14:paraId="06C65A96" w14:textId="77777777" w:rsidTr="00AB59D7">
        <w:trPr>
          <w:trHeight w:val="286"/>
          <w:jc w:val="center"/>
        </w:trPr>
        <w:tc>
          <w:tcPr>
            <w:tcW w:w="1508" w:type="dxa"/>
            <w:vMerge/>
            <w:tcBorders>
              <w:top w:val="single" w:sz="4" w:space="0" w:color="auto"/>
              <w:left w:val="single" w:sz="4" w:space="0" w:color="auto"/>
              <w:bottom w:val="single" w:sz="4" w:space="0" w:color="auto"/>
              <w:right w:val="single" w:sz="4" w:space="0" w:color="auto"/>
            </w:tcBorders>
            <w:vAlign w:val="center"/>
            <w:hideMark/>
          </w:tcPr>
          <w:p w14:paraId="4654C02A" w14:textId="77777777" w:rsidR="00744F16" w:rsidRDefault="00744F16" w:rsidP="00752BDD">
            <w:pPr>
              <w:spacing w:after="0" w:line="256" w:lineRule="auto"/>
              <w:rPr>
                <w:rFonts w:ascii="Aptos Narrow" w:eastAsia="PMingLiU" w:hAnsi="Aptos Narrow" w:cs="宋体"/>
                <w:color w:val="FFFFFF"/>
                <w:sz w:val="16"/>
                <w:szCs w:val="16"/>
                <w:lang w:val="en-US" w:eastAsia="zh-CN"/>
              </w:rPr>
            </w:pPr>
          </w:p>
        </w:tc>
        <w:tc>
          <w:tcPr>
            <w:tcW w:w="1278"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C5CE40C" w14:textId="77777777"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2A58390" w14:textId="77777777" w:rsidR="00744F16" w:rsidRDefault="00744F16" w:rsidP="00752BDD">
            <w:pPr>
              <w:spacing w:after="0" w:line="256" w:lineRule="auto"/>
              <w:rPr>
                <w:rFonts w:ascii="Aptos Narrow" w:eastAsia="PMingLiU" w:hAnsi="Aptos Narrow" w:cs="宋体"/>
                <w:color w:val="000000"/>
                <w:sz w:val="16"/>
                <w:szCs w:val="16"/>
                <w:lang w:val="en-US" w:eastAsia="zh-CN"/>
              </w:rPr>
            </w:pPr>
          </w:p>
        </w:tc>
        <w:tc>
          <w:tcPr>
            <w:tcW w:w="176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2B51809" w14:textId="135E81E2" w:rsidR="00744F16" w:rsidRDefault="00744F16" w:rsidP="00752BDD">
            <w:pPr>
              <w:spacing w:after="0" w:line="254"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4.6</w:t>
            </w:r>
          </w:p>
        </w:tc>
        <w:tc>
          <w:tcPr>
            <w:tcW w:w="1813"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32C9FF0" w14:textId="01A36DC7" w:rsidR="00744F16" w:rsidRDefault="00744F16" w:rsidP="00752BDD">
            <w:pPr>
              <w:spacing w:after="0" w:line="254" w:lineRule="auto"/>
              <w:jc w:val="right"/>
              <w:rPr>
                <w:rFonts w:ascii="Aptos Narrow" w:eastAsia="PMingLiU" w:hAnsi="Aptos Narrow" w:cs="宋体"/>
                <w:color w:val="000000"/>
                <w:sz w:val="16"/>
                <w:szCs w:val="16"/>
                <w:lang w:val="en-US" w:eastAsia="zh-CN"/>
              </w:rPr>
            </w:pPr>
            <w:r w:rsidRPr="00946CE4">
              <w:rPr>
                <w:rFonts w:ascii="Aptos Narrow" w:eastAsia="PMingLiU" w:hAnsi="Aptos Narrow" w:cs="宋体"/>
                <w:color w:val="000000"/>
                <w:sz w:val="16"/>
                <w:szCs w:val="16"/>
                <w:lang w:val="en-US" w:eastAsia="zh-CN"/>
              </w:rPr>
              <w:t>4.2</w:t>
            </w:r>
          </w:p>
        </w:tc>
      </w:tr>
      <w:tr w:rsidR="00AB59D7" w14:paraId="3F271EF6" w14:textId="77777777" w:rsidTr="00AB59D7">
        <w:trPr>
          <w:trHeight w:val="286"/>
          <w:jc w:val="center"/>
        </w:trPr>
        <w:tc>
          <w:tcPr>
            <w:tcW w:w="7489" w:type="dxa"/>
            <w:gridSpan w:val="5"/>
            <w:tcBorders>
              <w:top w:val="single" w:sz="4" w:space="0" w:color="auto"/>
              <w:left w:val="single" w:sz="4" w:space="0" w:color="auto"/>
              <w:bottom w:val="single" w:sz="4" w:space="0" w:color="auto"/>
              <w:right w:val="single" w:sz="4" w:space="0" w:color="auto"/>
            </w:tcBorders>
            <w:vAlign w:val="center"/>
          </w:tcPr>
          <w:p w14:paraId="1E11CD94" w14:textId="77777777" w:rsidR="00AB59D7" w:rsidRDefault="00AB59D7" w:rsidP="00AB59D7">
            <w:pPr>
              <w:spacing w:after="120" w:line="252" w:lineRule="auto"/>
              <w:rPr>
                <w:sz w:val="15"/>
                <w:szCs w:val="15"/>
              </w:rPr>
            </w:pPr>
            <w:r>
              <w:rPr>
                <w:sz w:val="15"/>
                <w:szCs w:val="15"/>
              </w:rPr>
              <w:t>KPI 1: Beam prediction accuracy</w:t>
            </w:r>
          </w:p>
          <w:p w14:paraId="2C086C87" w14:textId="77777777" w:rsidR="00AB59D7" w:rsidRDefault="00AB59D7" w:rsidP="00AB59D7">
            <w:pPr>
              <w:numPr>
                <w:ilvl w:val="0"/>
                <w:numId w:val="55"/>
              </w:numPr>
              <w:overflowPunct w:val="0"/>
              <w:autoSpaceDE w:val="0"/>
              <w:autoSpaceDN w:val="0"/>
              <w:spacing w:after="0" w:line="252" w:lineRule="auto"/>
              <w:rPr>
                <w:sz w:val="15"/>
                <w:szCs w:val="15"/>
                <w:lang w:eastAsia="en-US"/>
              </w:rPr>
            </w:pPr>
            <w:r>
              <w:rPr>
                <w:sz w:val="15"/>
                <w:szCs w:val="15"/>
              </w:rPr>
              <w:t xml:space="preserve">The successful rate for the correct prediction which is considered as maximum </w:t>
            </w:r>
            <w:r>
              <w:rPr>
                <w:sz w:val="15"/>
                <w:szCs w:val="15"/>
                <w:u w:val="single"/>
              </w:rPr>
              <w:t>ground truth</w:t>
            </w:r>
            <w:r>
              <w:rPr>
                <w:sz w:val="15"/>
                <w:szCs w:val="15"/>
              </w:rPr>
              <w:t xml:space="preserve"> RSRP among top-K predicted beams is larger than the </w:t>
            </w:r>
            <w:r>
              <w:rPr>
                <w:sz w:val="15"/>
                <w:szCs w:val="15"/>
                <w:u w:val="single"/>
              </w:rPr>
              <w:t>ground truth</w:t>
            </w:r>
            <w:r>
              <w:rPr>
                <w:sz w:val="15"/>
                <w:szCs w:val="15"/>
              </w:rPr>
              <w:t xml:space="preserve"> RSRP of the strongest genie-aided beam – x dB, where K=1,2,3,4,5, X= 1, 2, 3dB </w:t>
            </w:r>
          </w:p>
          <w:p w14:paraId="5A382EA3" w14:textId="77777777" w:rsidR="00AB59D7" w:rsidRDefault="00AB59D7" w:rsidP="00AB59D7">
            <w:pPr>
              <w:spacing w:before="120" w:after="120" w:line="280" w:lineRule="atLeast"/>
              <w:rPr>
                <w:sz w:val="15"/>
                <w:szCs w:val="15"/>
                <w:lang w:val="en-US" w:eastAsia="en-GB"/>
              </w:rPr>
            </w:pPr>
            <w:r>
              <w:rPr>
                <w:sz w:val="15"/>
                <w:szCs w:val="15"/>
                <w:lang w:eastAsia="en-GB"/>
              </w:rPr>
              <w:t>KPI 2: Absolute RSRP accuracy</w:t>
            </w:r>
          </w:p>
          <w:p w14:paraId="1EA871EC" w14:textId="38621AE0" w:rsidR="00AB59D7" w:rsidRPr="00946CE4" w:rsidRDefault="00AB59D7" w:rsidP="00AB59D7">
            <w:pPr>
              <w:numPr>
                <w:ilvl w:val="0"/>
                <w:numId w:val="55"/>
              </w:numPr>
              <w:overflowPunct w:val="0"/>
              <w:autoSpaceDE w:val="0"/>
              <w:autoSpaceDN w:val="0"/>
              <w:spacing w:after="0" w:line="252" w:lineRule="auto"/>
              <w:rPr>
                <w:rFonts w:ascii="Aptos Narrow" w:eastAsia="PMingLiU" w:hAnsi="Aptos Narrow" w:cs="宋体"/>
                <w:color w:val="000000"/>
                <w:sz w:val="16"/>
                <w:szCs w:val="16"/>
                <w:lang w:val="en-US" w:eastAsia="zh-CN"/>
              </w:rPr>
            </w:pPr>
            <w:r>
              <w:rPr>
                <w:sz w:val="15"/>
                <w:szCs w:val="15"/>
              </w:rPr>
              <w:t xml:space="preserve">90%-tile L1-RSRP difference between the predicted L1-RSRP of the Top-1/ Top-3/ Top-5 predicted beam(s) and the </w:t>
            </w:r>
            <w:r w:rsidRPr="00AB59D7">
              <w:rPr>
                <w:sz w:val="15"/>
                <w:szCs w:val="15"/>
              </w:rPr>
              <w:t>ground truth</w:t>
            </w:r>
            <w:r>
              <w:rPr>
                <w:sz w:val="15"/>
                <w:szCs w:val="15"/>
              </w:rPr>
              <w:t xml:space="preserve"> L1-RSRP of the same beams</w:t>
            </w:r>
          </w:p>
        </w:tc>
      </w:tr>
    </w:tbl>
    <w:p w14:paraId="3BF68E38" w14:textId="77777777" w:rsidR="00FC6ABE" w:rsidRPr="002C1D2E" w:rsidRDefault="00FC6ABE" w:rsidP="00FC6ABE">
      <w:pPr>
        <w:tabs>
          <w:tab w:val="left" w:pos="5111"/>
        </w:tabs>
        <w:spacing w:after="0"/>
        <w:jc w:val="both"/>
        <w:rPr>
          <w:rFonts w:eastAsia="宋体"/>
          <w:lang w:val="en-US" w:eastAsia="zh-CN"/>
        </w:rPr>
      </w:pPr>
    </w:p>
    <w:p w14:paraId="5A90B6AC" w14:textId="1E94AEF2" w:rsidR="00ED531A" w:rsidRDefault="00946CE4" w:rsidP="00FC6ABE">
      <w:pPr>
        <w:tabs>
          <w:tab w:val="left" w:pos="5111"/>
        </w:tabs>
        <w:spacing w:after="0"/>
        <w:jc w:val="both"/>
        <w:rPr>
          <w:rFonts w:eastAsia="宋体"/>
          <w:lang w:eastAsia="zh-CN"/>
        </w:rPr>
      </w:pPr>
      <w:proofErr w:type="gramStart"/>
      <w:r>
        <w:rPr>
          <w:rFonts w:eastAsia="宋体" w:hint="eastAsia"/>
          <w:lang w:eastAsia="zh-CN"/>
        </w:rPr>
        <w:lastRenderedPageBreak/>
        <w:t>Comparing the results, it</w:t>
      </w:r>
      <w:proofErr w:type="gramEnd"/>
      <w:r>
        <w:rPr>
          <w:rFonts w:eastAsia="宋体" w:hint="eastAsia"/>
          <w:lang w:eastAsia="zh-CN"/>
        </w:rPr>
        <w:t xml:space="preserve"> can be observed that Top-K beam prediction accuracy are similar using our dataset and </w:t>
      </w:r>
      <w:proofErr w:type="spellStart"/>
      <w:r>
        <w:rPr>
          <w:rFonts w:eastAsia="宋体" w:hint="eastAsia"/>
          <w:lang w:eastAsia="zh-CN"/>
        </w:rPr>
        <w:t>vivo</w:t>
      </w:r>
      <w:r>
        <w:rPr>
          <w:rFonts w:eastAsia="宋体"/>
          <w:lang w:eastAsia="zh-CN"/>
        </w:rPr>
        <w:t>’</w:t>
      </w:r>
      <w:r>
        <w:rPr>
          <w:rFonts w:eastAsia="宋体" w:hint="eastAsia"/>
          <w:lang w:eastAsia="zh-CN"/>
        </w:rPr>
        <w:t>s</w:t>
      </w:r>
      <w:proofErr w:type="spellEnd"/>
      <w:r>
        <w:rPr>
          <w:rFonts w:eastAsia="宋体" w:hint="eastAsia"/>
          <w:lang w:eastAsia="zh-CN"/>
        </w:rPr>
        <w:t xml:space="preserve"> dataset with full size.</w:t>
      </w:r>
      <w:r w:rsidR="00ED531A">
        <w:rPr>
          <w:rFonts w:eastAsia="宋体" w:hint="eastAsia"/>
          <w:lang w:eastAsia="zh-CN"/>
        </w:rPr>
        <w:t xml:space="preserve"> But Top-1 + </w:t>
      </w:r>
      <w:proofErr w:type="spellStart"/>
      <w:r w:rsidR="00ED531A">
        <w:rPr>
          <w:rFonts w:eastAsia="宋体" w:hint="eastAsia"/>
          <w:lang w:eastAsia="zh-CN"/>
        </w:rPr>
        <w:t>XdB</w:t>
      </w:r>
      <w:proofErr w:type="spellEnd"/>
      <w:r w:rsidR="00ED531A">
        <w:rPr>
          <w:rFonts w:eastAsia="宋体" w:hint="eastAsia"/>
          <w:lang w:eastAsia="zh-CN"/>
        </w:rPr>
        <w:t xml:space="preserve">, the prediction accuracy using </w:t>
      </w:r>
      <w:proofErr w:type="spellStart"/>
      <w:r w:rsidR="00ED531A">
        <w:rPr>
          <w:rFonts w:eastAsia="宋体" w:hint="eastAsia"/>
          <w:lang w:eastAsia="zh-CN"/>
        </w:rPr>
        <w:t>vivo</w:t>
      </w:r>
      <w:r w:rsidR="00ED531A">
        <w:rPr>
          <w:rFonts w:eastAsia="宋体"/>
          <w:lang w:eastAsia="zh-CN"/>
        </w:rPr>
        <w:t>’</w:t>
      </w:r>
      <w:r w:rsidR="00ED531A">
        <w:rPr>
          <w:rFonts w:eastAsia="宋体" w:hint="eastAsia"/>
          <w:lang w:eastAsia="zh-CN"/>
        </w:rPr>
        <w:t>s</w:t>
      </w:r>
      <w:proofErr w:type="spellEnd"/>
      <w:r w:rsidR="00ED531A">
        <w:rPr>
          <w:rFonts w:eastAsia="宋体" w:hint="eastAsia"/>
          <w:lang w:eastAsia="zh-CN"/>
        </w:rPr>
        <w:t xml:space="preserve"> dataset is higher than ours. The absolute RSRP accuracy using </w:t>
      </w:r>
      <w:proofErr w:type="spellStart"/>
      <w:r w:rsidR="00ED531A">
        <w:rPr>
          <w:rFonts w:eastAsia="宋体" w:hint="eastAsia"/>
          <w:lang w:eastAsia="zh-CN"/>
        </w:rPr>
        <w:t>vivo</w:t>
      </w:r>
      <w:r w:rsidR="00ED531A">
        <w:rPr>
          <w:rFonts w:eastAsia="宋体"/>
          <w:lang w:eastAsia="zh-CN"/>
        </w:rPr>
        <w:t>’</w:t>
      </w:r>
      <w:r w:rsidR="00ED531A">
        <w:rPr>
          <w:rFonts w:eastAsia="宋体" w:hint="eastAsia"/>
          <w:lang w:eastAsia="zh-CN"/>
        </w:rPr>
        <w:t>s</w:t>
      </w:r>
      <w:proofErr w:type="spellEnd"/>
      <w:r w:rsidR="00ED531A">
        <w:rPr>
          <w:rFonts w:eastAsia="宋体" w:hint="eastAsia"/>
          <w:lang w:eastAsia="zh-CN"/>
        </w:rPr>
        <w:t xml:space="preserve"> dataset is also better than ours. By comparing the distribution of RSRP difference between different beams (</w:t>
      </w:r>
      <w:proofErr w:type="gramStart"/>
      <w:r w:rsidR="00ED531A">
        <w:rPr>
          <w:rFonts w:eastAsia="宋体" w:hint="eastAsia"/>
          <w:lang w:eastAsia="zh-CN"/>
        </w:rPr>
        <w:t>1th</w:t>
      </w:r>
      <w:proofErr w:type="gramEnd"/>
      <w:r w:rsidR="00ED531A">
        <w:rPr>
          <w:rFonts w:eastAsia="宋体" w:hint="eastAsia"/>
          <w:lang w:eastAsia="zh-CN"/>
        </w:rPr>
        <w:t xml:space="preserve"> gap = Best beam </w:t>
      </w:r>
      <w:r w:rsidR="00ED531A">
        <w:rPr>
          <w:rFonts w:eastAsia="宋体"/>
          <w:lang w:eastAsia="zh-CN"/>
        </w:rPr>
        <w:t>–</w:t>
      </w:r>
      <w:r w:rsidR="00ED531A">
        <w:rPr>
          <w:rFonts w:eastAsia="宋体" w:hint="eastAsia"/>
          <w:lang w:eastAsia="zh-CN"/>
        </w:rPr>
        <w:t xml:space="preserve"> </w:t>
      </w:r>
      <w:r w:rsidR="00AB1F25">
        <w:rPr>
          <w:rFonts w:eastAsia="宋体" w:hint="eastAsia"/>
          <w:lang w:eastAsia="zh-CN"/>
        </w:rPr>
        <w:t>2nd</w:t>
      </w:r>
      <w:r w:rsidR="00ED531A">
        <w:rPr>
          <w:rFonts w:eastAsia="宋体" w:hint="eastAsia"/>
          <w:lang w:eastAsia="zh-CN"/>
        </w:rPr>
        <w:t xml:space="preserve"> </w:t>
      </w:r>
      <w:r w:rsidR="00AB1F25">
        <w:rPr>
          <w:rFonts w:eastAsia="宋体" w:hint="eastAsia"/>
          <w:lang w:eastAsia="zh-CN"/>
        </w:rPr>
        <w:t xml:space="preserve">best; 3th gap = best beam </w:t>
      </w:r>
      <w:r w:rsidR="00AB1F25">
        <w:rPr>
          <w:rFonts w:eastAsia="宋体"/>
          <w:lang w:eastAsia="zh-CN"/>
        </w:rPr>
        <w:t>–</w:t>
      </w:r>
      <w:r w:rsidR="00AB1F25">
        <w:rPr>
          <w:rFonts w:eastAsia="宋体" w:hint="eastAsia"/>
          <w:lang w:eastAsia="zh-CN"/>
        </w:rPr>
        <w:t xml:space="preserve"> 4</w:t>
      </w:r>
      <w:r w:rsidR="00AB1F25" w:rsidRPr="00AB1F25">
        <w:rPr>
          <w:rFonts w:eastAsia="宋体" w:hint="eastAsia"/>
          <w:vertAlign w:val="superscript"/>
          <w:lang w:eastAsia="zh-CN"/>
        </w:rPr>
        <w:t>th</w:t>
      </w:r>
      <w:r w:rsidR="00AB1F25">
        <w:rPr>
          <w:rFonts w:eastAsia="宋体" w:hint="eastAsia"/>
          <w:lang w:eastAsia="zh-CN"/>
        </w:rPr>
        <w:t xml:space="preserve"> best, etc.</w:t>
      </w:r>
      <w:r w:rsidR="00ED531A">
        <w:rPr>
          <w:rFonts w:eastAsia="宋体" w:hint="eastAsia"/>
          <w:lang w:eastAsia="zh-CN"/>
        </w:rPr>
        <w:t>)</w:t>
      </w:r>
      <w:r w:rsidR="00AB1F25">
        <w:rPr>
          <w:rFonts w:eastAsia="宋体" w:hint="eastAsia"/>
          <w:lang w:eastAsia="zh-CN"/>
        </w:rPr>
        <w:t xml:space="preserve"> in </w:t>
      </w:r>
      <w:proofErr w:type="spellStart"/>
      <w:r w:rsidR="00ED531A">
        <w:rPr>
          <w:rFonts w:eastAsia="宋体" w:hint="eastAsia"/>
          <w:lang w:eastAsia="zh-CN"/>
        </w:rPr>
        <w:t>vivo</w:t>
      </w:r>
      <w:r w:rsidR="00ED531A">
        <w:rPr>
          <w:rFonts w:eastAsia="宋体"/>
          <w:lang w:eastAsia="zh-CN"/>
        </w:rPr>
        <w:t>’</w:t>
      </w:r>
      <w:r w:rsidR="00ED531A">
        <w:rPr>
          <w:rFonts w:eastAsia="宋体" w:hint="eastAsia"/>
          <w:lang w:eastAsia="zh-CN"/>
        </w:rPr>
        <w:t>s</w:t>
      </w:r>
      <w:proofErr w:type="spellEnd"/>
      <w:r w:rsidR="00ED531A">
        <w:rPr>
          <w:rFonts w:eastAsia="宋体" w:hint="eastAsia"/>
          <w:lang w:eastAsia="zh-CN"/>
        </w:rPr>
        <w:t xml:space="preserve"> dataset and ours, it can be observed that </w:t>
      </w:r>
      <w:r w:rsidR="00AB1F25">
        <w:rPr>
          <w:rFonts w:eastAsia="宋体" w:hint="eastAsia"/>
          <w:lang w:eastAsia="zh-CN"/>
        </w:rPr>
        <w:t>RSRP difference of the best and 2</w:t>
      </w:r>
      <w:r w:rsidR="00AB1F25" w:rsidRPr="00AB1F25">
        <w:rPr>
          <w:rFonts w:eastAsia="宋体" w:hint="eastAsia"/>
          <w:vertAlign w:val="superscript"/>
          <w:lang w:eastAsia="zh-CN"/>
        </w:rPr>
        <w:t>nd</w:t>
      </w:r>
      <w:r w:rsidR="00AB1F25">
        <w:rPr>
          <w:rFonts w:eastAsia="宋体" w:hint="eastAsia"/>
          <w:lang w:eastAsia="zh-CN"/>
        </w:rPr>
        <w:t xml:space="preserve"> best in </w:t>
      </w:r>
      <w:proofErr w:type="spellStart"/>
      <w:r w:rsidR="00AB1F25">
        <w:rPr>
          <w:rFonts w:eastAsia="宋体" w:hint="eastAsia"/>
          <w:lang w:eastAsia="zh-CN"/>
        </w:rPr>
        <w:t>vivo</w:t>
      </w:r>
      <w:r w:rsidR="00AB1F25">
        <w:rPr>
          <w:rFonts w:eastAsia="宋体"/>
          <w:lang w:eastAsia="zh-CN"/>
        </w:rPr>
        <w:t>’</w:t>
      </w:r>
      <w:r w:rsidR="00AB1F25">
        <w:rPr>
          <w:rFonts w:eastAsia="宋体" w:hint="eastAsia"/>
          <w:lang w:eastAsia="zh-CN"/>
        </w:rPr>
        <w:t>s</w:t>
      </w:r>
      <w:proofErr w:type="spellEnd"/>
      <w:r w:rsidR="00AB1F25">
        <w:rPr>
          <w:rFonts w:eastAsia="宋体" w:hint="eastAsia"/>
          <w:lang w:eastAsia="zh-CN"/>
        </w:rPr>
        <w:t xml:space="preserve"> dataset is smaller than ours. We think that may be the reason why </w:t>
      </w:r>
      <w:r w:rsidR="00AB1F25">
        <w:rPr>
          <w:rFonts w:eastAsia="宋体"/>
          <w:lang w:eastAsia="zh-CN"/>
        </w:rPr>
        <w:t>the prediction accuracy</w:t>
      </w:r>
      <w:r w:rsidR="00AB1F25">
        <w:rPr>
          <w:rFonts w:eastAsia="宋体" w:hint="eastAsia"/>
          <w:lang w:eastAsia="zh-CN"/>
        </w:rPr>
        <w:t xml:space="preserve"> of </w:t>
      </w:r>
      <w:r w:rsidR="00AB1F25">
        <w:rPr>
          <w:rFonts w:eastAsia="宋体"/>
          <w:lang w:eastAsia="zh-CN"/>
        </w:rPr>
        <w:t xml:space="preserve">Top-1 + </w:t>
      </w:r>
      <w:proofErr w:type="spellStart"/>
      <w:r w:rsidR="00AB1F25">
        <w:rPr>
          <w:rFonts w:eastAsia="宋体"/>
          <w:lang w:eastAsia="zh-CN"/>
        </w:rPr>
        <w:t>XdB</w:t>
      </w:r>
      <w:proofErr w:type="spellEnd"/>
      <w:r w:rsidR="00AB1F25">
        <w:rPr>
          <w:rFonts w:eastAsia="宋体"/>
          <w:lang w:eastAsia="zh-CN"/>
        </w:rPr>
        <w:t xml:space="preserve"> using </w:t>
      </w:r>
      <w:proofErr w:type="spellStart"/>
      <w:r w:rsidR="00AB1F25">
        <w:rPr>
          <w:rFonts w:eastAsia="宋体"/>
          <w:lang w:eastAsia="zh-CN"/>
        </w:rPr>
        <w:t>vivo’s</w:t>
      </w:r>
      <w:proofErr w:type="spellEnd"/>
      <w:r w:rsidR="00AB1F25">
        <w:rPr>
          <w:rFonts w:eastAsia="宋体"/>
          <w:lang w:eastAsia="zh-CN"/>
        </w:rPr>
        <w:t xml:space="preserve"> dataset is higher than ours.</w:t>
      </w:r>
    </w:p>
    <w:p w14:paraId="7349CEDB" w14:textId="77777777" w:rsidR="00EB769F" w:rsidRDefault="00EB769F" w:rsidP="00FC6ABE">
      <w:pPr>
        <w:tabs>
          <w:tab w:val="left" w:pos="5111"/>
        </w:tabs>
        <w:spacing w:after="0"/>
        <w:jc w:val="both"/>
        <w:rPr>
          <w:rFonts w:eastAsia="宋体"/>
          <w:lang w:eastAsia="zh-CN"/>
        </w:rPr>
      </w:pPr>
    </w:p>
    <w:p w14:paraId="7C704F10" w14:textId="40A03D5D" w:rsidR="00EB769F" w:rsidRPr="00AB1F25" w:rsidRDefault="00EB769F" w:rsidP="00FC6ABE">
      <w:pPr>
        <w:tabs>
          <w:tab w:val="left" w:pos="5111"/>
        </w:tabs>
        <w:spacing w:after="0"/>
        <w:jc w:val="both"/>
        <w:rPr>
          <w:rFonts w:eastAsia="宋体"/>
          <w:lang w:eastAsia="zh-CN"/>
        </w:rPr>
      </w:pPr>
      <w:r>
        <w:rPr>
          <w:rFonts w:eastAsia="宋体" w:hint="eastAsia"/>
          <w:lang w:eastAsia="zh-CN"/>
        </w:rPr>
        <w:t xml:space="preserve">RAN4 need to discuss how to handle the performance divergence between different datasets. There can be </w:t>
      </w:r>
      <w:r>
        <w:rPr>
          <w:rFonts w:eastAsia="宋体"/>
          <w:lang w:eastAsia="zh-CN"/>
        </w:rPr>
        <w:t>several</w:t>
      </w:r>
      <w:r>
        <w:rPr>
          <w:rFonts w:eastAsia="宋体" w:hint="eastAsia"/>
          <w:lang w:eastAsia="zh-CN"/>
        </w:rPr>
        <w:t xml:space="preserve"> solutions. E.g., pick the metric with the least divergence or add enough margin or define a common dataset. We are not sure which way is better. </w:t>
      </w:r>
    </w:p>
    <w:p w14:paraId="01CAA6AA" w14:textId="77777777" w:rsidR="00ED531A" w:rsidRDefault="00ED531A" w:rsidP="00FC6ABE">
      <w:pPr>
        <w:tabs>
          <w:tab w:val="left" w:pos="5111"/>
        </w:tabs>
        <w:spacing w:after="0"/>
        <w:jc w:val="both"/>
        <w:rPr>
          <w:rFonts w:eastAsia="宋体"/>
          <w:lang w:eastAsia="zh-CN"/>
        </w:rPr>
      </w:pPr>
    </w:p>
    <w:p w14:paraId="01FBD696" w14:textId="77777777" w:rsidR="00ED531A" w:rsidRDefault="00ED531A" w:rsidP="00FC6ABE">
      <w:pPr>
        <w:tabs>
          <w:tab w:val="left" w:pos="5111"/>
        </w:tabs>
        <w:spacing w:after="0"/>
        <w:jc w:val="both"/>
        <w:rPr>
          <w:rFonts w:eastAsia="宋体"/>
          <w:lang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895"/>
        <w:gridCol w:w="4904"/>
      </w:tblGrid>
      <w:tr w:rsidR="00ED531A" w:rsidRPr="00ED531A" w14:paraId="049A383C" w14:textId="77777777" w:rsidTr="00ED531A">
        <w:tc>
          <w:tcPr>
            <w:tcW w:w="48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A964A" w14:textId="77777777" w:rsidR="00ED531A" w:rsidRPr="00ED531A" w:rsidRDefault="00ED531A" w:rsidP="00ED531A">
            <w:pPr>
              <w:spacing w:after="0"/>
              <w:rPr>
                <w:rFonts w:ascii="Microsoft JhengHei" w:eastAsia="Microsoft JhengHei" w:hAnsi="Microsoft JhengHei"/>
                <w:sz w:val="16"/>
                <w:szCs w:val="16"/>
                <w:lang w:val="en-US" w:eastAsia="zh-CN"/>
              </w:rPr>
            </w:pPr>
            <w:r w:rsidRPr="00ED531A">
              <w:rPr>
                <w:rFonts w:ascii="Microsoft JhengHei" w:eastAsia="Microsoft JhengHei" w:hAnsi="Microsoft JhengHei" w:hint="eastAsia"/>
                <w:sz w:val="16"/>
                <w:szCs w:val="16"/>
                <w:lang w:val="en-US" w:eastAsia="zh-CN"/>
              </w:rPr>
              <w:t>vivo</w:t>
            </w:r>
          </w:p>
        </w:tc>
        <w:tc>
          <w:tcPr>
            <w:tcW w:w="49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944EA6" w14:textId="77777777" w:rsidR="00ED531A" w:rsidRPr="00ED531A" w:rsidRDefault="00ED531A" w:rsidP="00ED531A">
            <w:pPr>
              <w:spacing w:after="0"/>
              <w:rPr>
                <w:rFonts w:ascii="Microsoft JhengHei" w:eastAsia="Microsoft JhengHei" w:hAnsi="Microsoft JhengHei"/>
                <w:sz w:val="16"/>
                <w:szCs w:val="16"/>
                <w:lang w:val="en-US" w:eastAsia="zh-CN"/>
              </w:rPr>
            </w:pPr>
            <w:r w:rsidRPr="00ED531A">
              <w:rPr>
                <w:rFonts w:ascii="Microsoft JhengHei" w:eastAsia="Microsoft JhengHei" w:hAnsi="Microsoft JhengHei" w:hint="eastAsia"/>
                <w:sz w:val="16"/>
                <w:szCs w:val="16"/>
                <w:lang w:val="en-US" w:eastAsia="zh-CN"/>
              </w:rPr>
              <w:t>MTK</w:t>
            </w:r>
          </w:p>
        </w:tc>
      </w:tr>
      <w:tr w:rsidR="00ED531A" w:rsidRPr="00ED531A" w14:paraId="745FC44E" w14:textId="77777777" w:rsidTr="00ED531A">
        <w:tc>
          <w:tcPr>
            <w:tcW w:w="48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516B9" w14:textId="65C36BF4" w:rsidR="00ED531A" w:rsidRPr="00ED531A" w:rsidRDefault="00ED531A" w:rsidP="00ED531A">
            <w:pPr>
              <w:spacing w:after="0"/>
              <w:rPr>
                <w:rFonts w:eastAsia="Times New Roman"/>
                <w:sz w:val="24"/>
                <w:szCs w:val="24"/>
                <w:lang w:val="en-US" w:eastAsia="zh-CN"/>
              </w:rPr>
            </w:pPr>
            <w:r w:rsidRPr="00ED531A">
              <w:rPr>
                <w:rFonts w:eastAsia="Times New Roman"/>
                <w:noProof/>
                <w:sz w:val="24"/>
                <w:szCs w:val="24"/>
                <w:lang w:val="en-US" w:eastAsia="zh-CN"/>
              </w:rPr>
              <w:drawing>
                <wp:inline distT="0" distB="0" distL="0" distR="0" wp14:anchorId="2BEB3517" wp14:editId="0F41AE2B">
                  <wp:extent cx="3092450" cy="2292350"/>
                  <wp:effectExtent l="0" t="0" r="0" b="0"/>
                  <wp:docPr id="16691161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2450" cy="2292350"/>
                          </a:xfrm>
                          <a:prstGeom prst="rect">
                            <a:avLst/>
                          </a:prstGeom>
                          <a:noFill/>
                          <a:ln>
                            <a:noFill/>
                          </a:ln>
                        </pic:spPr>
                      </pic:pic>
                    </a:graphicData>
                  </a:graphic>
                </wp:inline>
              </w:drawing>
            </w:r>
          </w:p>
        </w:tc>
        <w:tc>
          <w:tcPr>
            <w:tcW w:w="49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594F0" w14:textId="6B84B2EC" w:rsidR="00ED531A" w:rsidRPr="00ED531A" w:rsidRDefault="00ED531A" w:rsidP="00ED531A">
            <w:pPr>
              <w:spacing w:after="0"/>
              <w:rPr>
                <w:rFonts w:eastAsia="Times New Roman"/>
                <w:sz w:val="24"/>
                <w:szCs w:val="24"/>
                <w:lang w:val="en-US" w:eastAsia="zh-CN"/>
              </w:rPr>
            </w:pPr>
            <w:r w:rsidRPr="00ED531A">
              <w:rPr>
                <w:rFonts w:eastAsia="Times New Roman"/>
                <w:noProof/>
                <w:sz w:val="24"/>
                <w:szCs w:val="24"/>
                <w:lang w:val="en-US" w:eastAsia="zh-CN"/>
              </w:rPr>
              <w:drawing>
                <wp:inline distT="0" distB="0" distL="0" distR="0" wp14:anchorId="79608566" wp14:editId="2F08467B">
                  <wp:extent cx="3098800" cy="2292350"/>
                  <wp:effectExtent l="0" t="0" r="0" b="0"/>
                  <wp:docPr id="1317106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8800" cy="2292350"/>
                          </a:xfrm>
                          <a:prstGeom prst="rect">
                            <a:avLst/>
                          </a:prstGeom>
                          <a:noFill/>
                          <a:ln>
                            <a:noFill/>
                          </a:ln>
                        </pic:spPr>
                      </pic:pic>
                    </a:graphicData>
                  </a:graphic>
                </wp:inline>
              </w:drawing>
            </w:r>
          </w:p>
        </w:tc>
      </w:tr>
    </w:tbl>
    <w:p w14:paraId="22F58895" w14:textId="65391969" w:rsidR="00FC6ABE" w:rsidRPr="00946CE4" w:rsidRDefault="00ED531A" w:rsidP="00FC6ABE">
      <w:pPr>
        <w:tabs>
          <w:tab w:val="left" w:pos="5111"/>
        </w:tabs>
        <w:spacing w:after="0"/>
        <w:jc w:val="both"/>
        <w:rPr>
          <w:rFonts w:eastAsia="宋体"/>
          <w:lang w:eastAsia="zh-CN"/>
        </w:rPr>
      </w:pPr>
      <w:r>
        <w:rPr>
          <w:rFonts w:eastAsia="宋体" w:hint="eastAsia"/>
          <w:lang w:eastAsia="zh-CN"/>
        </w:rPr>
        <w:t xml:space="preserve"> </w:t>
      </w:r>
    </w:p>
    <w:p w14:paraId="681F1257" w14:textId="52E4A090" w:rsidR="00FC6ABE" w:rsidRPr="00713EAD" w:rsidRDefault="00AB1F25" w:rsidP="00AB59D7">
      <w:pPr>
        <w:tabs>
          <w:tab w:val="left" w:pos="5111"/>
        </w:tabs>
        <w:spacing w:after="0"/>
        <w:jc w:val="both"/>
        <w:rPr>
          <w:rFonts w:eastAsia="宋体"/>
          <w:lang w:eastAsia="zh-CN"/>
        </w:rPr>
      </w:pPr>
      <w:r>
        <w:rPr>
          <w:rFonts w:eastAsiaTheme="minorEastAsia"/>
          <w:b/>
          <w:bCs/>
          <w:u w:val="single"/>
          <w:lang w:val="en-US" w:eastAsia="zh-TW"/>
        </w:rPr>
        <w:t xml:space="preserve">Observation </w:t>
      </w:r>
      <w:r w:rsidR="00B1518D">
        <w:rPr>
          <w:rFonts w:eastAsia="宋体"/>
          <w:b/>
          <w:bCs/>
          <w:u w:val="single"/>
          <w:lang w:val="en-US" w:eastAsia="zh-CN"/>
        </w:rPr>
        <w:t>2</w:t>
      </w:r>
      <w:r>
        <w:rPr>
          <w:rFonts w:eastAsia="Times New Roman"/>
        </w:rPr>
        <w:t>:</w:t>
      </w:r>
      <w:r>
        <w:rPr>
          <w:rFonts w:eastAsia="宋体" w:hint="eastAsia"/>
          <w:lang w:eastAsia="zh-CN"/>
        </w:rPr>
        <w:t xml:space="preserve"> Using different dataset, for some metric, the accuracy performance </w:t>
      </w:r>
      <w:proofErr w:type="gramStart"/>
      <w:r>
        <w:rPr>
          <w:rFonts w:eastAsia="宋体" w:hint="eastAsia"/>
          <w:lang w:eastAsia="zh-CN"/>
        </w:rPr>
        <w:t>are</w:t>
      </w:r>
      <w:proofErr w:type="gramEnd"/>
      <w:r>
        <w:rPr>
          <w:rFonts w:eastAsia="宋体" w:hint="eastAsia"/>
          <w:lang w:eastAsia="zh-CN"/>
        </w:rPr>
        <w:t xml:space="preserve"> similar, while for some other metric, the accuracy performance may have some divergence.</w:t>
      </w:r>
    </w:p>
    <w:bookmarkEnd w:id="6"/>
    <w:p w14:paraId="15384F79" w14:textId="541068D6" w:rsidR="00102C4A" w:rsidRPr="001B6532" w:rsidRDefault="00102C4A" w:rsidP="00102C4A">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560334">
        <w:rPr>
          <w:rFonts w:ascii="Arial" w:eastAsia="宋体" w:hAnsi="Arial" w:cs="Arial" w:hint="eastAsia"/>
          <w:sz w:val="28"/>
          <w:szCs w:val="28"/>
          <w:lang w:eastAsia="zh-CN"/>
        </w:rPr>
        <w:t>5</w:t>
      </w:r>
      <w:r>
        <w:rPr>
          <w:rFonts w:ascii="Arial" w:eastAsia="Arial" w:hAnsi="Arial" w:cs="Arial"/>
          <w:sz w:val="28"/>
          <w:szCs w:val="28"/>
          <w:lang w:eastAsia="zh-CN"/>
        </w:rPr>
        <w:t xml:space="preserve"> </w:t>
      </w:r>
      <w:r w:rsidR="0002494F">
        <w:rPr>
          <w:rFonts w:ascii="Arial" w:eastAsia="Arial" w:hAnsi="Arial" w:cs="Arial"/>
          <w:sz w:val="28"/>
          <w:szCs w:val="28"/>
          <w:lang w:eastAsia="zh-CN"/>
        </w:rPr>
        <w:t>Metrics</w:t>
      </w:r>
    </w:p>
    <w:p w14:paraId="47FDDAAE" w14:textId="42678B96" w:rsidR="001B6532" w:rsidRPr="001B6532" w:rsidRDefault="001B6532" w:rsidP="001B6532">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Pr>
          <w:sz w:val="32"/>
          <w:szCs w:val="32"/>
          <w:lang w:eastAsia="zh-CN"/>
        </w:rPr>
        <w:t xml:space="preserve">2.5.1 </w:t>
      </w:r>
      <w:r w:rsidR="003529AB" w:rsidRPr="003529AB">
        <w:rPr>
          <w:sz w:val="32"/>
          <w:szCs w:val="32"/>
          <w:lang w:eastAsia="zh-CN"/>
        </w:rPr>
        <w:t>Metric</w:t>
      </w:r>
      <w:r w:rsidR="007C3C14">
        <w:rPr>
          <w:sz w:val="32"/>
          <w:szCs w:val="32"/>
          <w:lang w:eastAsia="zh-CN"/>
        </w:rPr>
        <w:t xml:space="preserve">: </w:t>
      </w:r>
      <w:r w:rsidR="007C3C14" w:rsidRPr="007C3C14">
        <w:rPr>
          <w:sz w:val="32"/>
          <w:szCs w:val="32"/>
          <w:lang w:eastAsia="zh-CN"/>
        </w:rPr>
        <w:t xml:space="preserve">Top-K plus </w:t>
      </w:r>
      <w:proofErr w:type="spellStart"/>
      <w:r w:rsidR="007C3C14" w:rsidRPr="007C3C14">
        <w:rPr>
          <w:sz w:val="32"/>
          <w:szCs w:val="32"/>
          <w:lang w:eastAsia="zh-CN"/>
        </w:rPr>
        <w:t>xdB</w:t>
      </w:r>
      <w:proofErr w:type="spellEnd"/>
      <w:r w:rsidR="007C3C14" w:rsidRPr="007C3C14">
        <w:rPr>
          <w:sz w:val="32"/>
          <w:szCs w:val="32"/>
          <w:lang w:eastAsia="zh-CN"/>
        </w:rPr>
        <w:t xml:space="preserve"> margin</w:t>
      </w:r>
    </w:p>
    <w:p w14:paraId="247F149F" w14:textId="4727277A" w:rsidR="00957699" w:rsidRDefault="003271C8" w:rsidP="00E6460C">
      <w:pPr>
        <w:spacing w:beforeLines="50" w:before="120" w:afterLines="50" w:after="120"/>
        <w:jc w:val="both"/>
        <w:rPr>
          <w:rFonts w:eastAsia="宋体"/>
          <w:lang w:val="en-US" w:eastAsia="zh-CN"/>
        </w:rPr>
      </w:pPr>
      <w:r>
        <w:rPr>
          <w:rFonts w:eastAsia="宋体"/>
          <w:lang w:val="en-US" w:eastAsia="zh-CN"/>
        </w:rPr>
        <w:t>In RAN4#114bis,</w:t>
      </w:r>
      <w:r w:rsidR="00B20371">
        <w:rPr>
          <w:rFonts w:eastAsia="宋体"/>
          <w:lang w:val="en-US" w:eastAsia="zh-CN"/>
        </w:rPr>
        <w:t xml:space="preserve"> RAN4 agreed to use Top-K plus </w:t>
      </w:r>
      <w:proofErr w:type="spellStart"/>
      <w:r w:rsidR="00430578">
        <w:rPr>
          <w:rFonts w:eastAsia="宋体"/>
          <w:lang w:val="en-US" w:eastAsia="zh-CN"/>
        </w:rPr>
        <w:t>x</w:t>
      </w:r>
      <w:r w:rsidR="00B20371">
        <w:rPr>
          <w:rFonts w:eastAsia="宋体"/>
          <w:lang w:val="en-US" w:eastAsia="zh-CN"/>
        </w:rPr>
        <w:t>dB</w:t>
      </w:r>
      <w:proofErr w:type="spellEnd"/>
      <w:r w:rsidR="00B20371">
        <w:rPr>
          <w:rFonts w:eastAsia="宋体"/>
          <w:lang w:val="en-US" w:eastAsia="zh-CN"/>
        </w:rPr>
        <w:t xml:space="preserve"> margin as the metric for beam ID prediction. The value of K and </w:t>
      </w:r>
      <w:r w:rsidR="00430578">
        <w:rPr>
          <w:rFonts w:eastAsia="宋体"/>
          <w:lang w:val="en-US" w:eastAsia="zh-CN"/>
        </w:rPr>
        <w:t>x</w:t>
      </w:r>
      <w:r w:rsidR="00B20371">
        <w:rPr>
          <w:rFonts w:eastAsia="宋体"/>
          <w:lang w:val="en-US" w:eastAsia="zh-CN"/>
        </w:rPr>
        <w:t xml:space="preserve"> is supposed to be discussed further.</w:t>
      </w:r>
    </w:p>
    <w:tbl>
      <w:tblPr>
        <w:tblStyle w:val="TableGrid"/>
        <w:tblW w:w="0" w:type="auto"/>
        <w:tblLook w:val="04A0" w:firstRow="1" w:lastRow="0" w:firstColumn="1" w:lastColumn="0" w:noHBand="0" w:noVBand="1"/>
      </w:tblPr>
      <w:tblGrid>
        <w:gridCol w:w="9855"/>
      </w:tblGrid>
      <w:tr w:rsidR="00957699" w14:paraId="0E456837" w14:textId="77777777" w:rsidTr="00957699">
        <w:tc>
          <w:tcPr>
            <w:tcW w:w="9855" w:type="dxa"/>
          </w:tcPr>
          <w:p w14:paraId="51EEDA5A" w14:textId="77777777" w:rsidR="00957699" w:rsidRPr="003228A2" w:rsidRDefault="00957699" w:rsidP="00957699">
            <w:pPr>
              <w:jc w:val="both"/>
              <w:rPr>
                <w:rFonts w:eastAsia="Yu Mincho"/>
                <w:b/>
                <w:sz w:val="18"/>
                <w:szCs w:val="18"/>
                <w:u w:val="single"/>
                <w:lang w:eastAsia="ja-JP"/>
              </w:rPr>
            </w:pPr>
            <w:r w:rsidRPr="003228A2">
              <w:rPr>
                <w:b/>
                <w:sz w:val="18"/>
                <w:szCs w:val="18"/>
                <w:u w:val="single"/>
              </w:rPr>
              <w:t xml:space="preserve">Issue 2-1: Metrics/KPIs for </w:t>
            </w:r>
            <w:r w:rsidRPr="003228A2">
              <w:rPr>
                <w:rFonts w:eastAsia="Yu Mincho"/>
                <w:b/>
                <w:sz w:val="18"/>
                <w:szCs w:val="18"/>
                <w:u w:val="single"/>
                <w:lang w:eastAsia="ja-JP"/>
              </w:rPr>
              <w:t>beam ID prediction</w:t>
            </w:r>
          </w:p>
          <w:p w14:paraId="533B95CC" w14:textId="77777777" w:rsidR="00957699" w:rsidRPr="003228A2" w:rsidRDefault="00957699" w:rsidP="00957699">
            <w:pPr>
              <w:spacing w:after="120"/>
              <w:jc w:val="both"/>
              <w:rPr>
                <w:rFonts w:eastAsia="宋体"/>
                <w:b/>
                <w:bCs/>
                <w:iCs/>
                <w:sz w:val="18"/>
                <w:szCs w:val="18"/>
                <w:lang w:eastAsia="zh-CN"/>
              </w:rPr>
            </w:pPr>
            <w:r w:rsidRPr="003228A2">
              <w:rPr>
                <w:b/>
                <w:bCs/>
                <w:iCs/>
                <w:sz w:val="18"/>
                <w:szCs w:val="18"/>
                <w:lang w:eastAsia="zh-CN"/>
              </w:rPr>
              <w:t>Agreement:</w:t>
            </w:r>
          </w:p>
          <w:p w14:paraId="2FEE8A8D" w14:textId="77777777" w:rsidR="00957699" w:rsidRPr="003228A2" w:rsidRDefault="00957699" w:rsidP="00957699">
            <w:pPr>
              <w:pStyle w:val="ListParagraph"/>
              <w:numPr>
                <w:ilvl w:val="0"/>
                <w:numId w:val="19"/>
              </w:numPr>
              <w:overflowPunct w:val="0"/>
              <w:autoSpaceDE w:val="0"/>
              <w:autoSpaceDN w:val="0"/>
              <w:adjustRightInd w:val="0"/>
              <w:ind w:leftChars="0"/>
              <w:jc w:val="both"/>
              <w:textAlignment w:val="baseline"/>
              <w:rPr>
                <w:rFonts w:eastAsia="Yu Mincho"/>
                <w:bCs/>
                <w:iCs/>
                <w:sz w:val="18"/>
                <w:szCs w:val="18"/>
                <w:lang w:eastAsia="ja-JP"/>
              </w:rPr>
            </w:pPr>
            <w:r w:rsidRPr="003228A2">
              <w:rPr>
                <w:bCs/>
                <w:sz w:val="18"/>
                <w:szCs w:val="18"/>
              </w:rPr>
              <w:t xml:space="preserve">Metrics/KPIs for </w:t>
            </w:r>
            <w:r w:rsidRPr="003228A2">
              <w:rPr>
                <w:rFonts w:eastAsia="Yu Mincho"/>
                <w:bCs/>
                <w:sz w:val="18"/>
                <w:szCs w:val="18"/>
                <w:lang w:eastAsia="ja-JP"/>
              </w:rPr>
              <w:t>beam ID prediction, at least for the case if only beam ID is reported</w:t>
            </w:r>
            <w:r w:rsidRPr="003228A2">
              <w:rPr>
                <w:rFonts w:eastAsia="Yu Mincho"/>
                <w:bCs/>
                <w:iCs/>
                <w:sz w:val="18"/>
                <w:szCs w:val="18"/>
                <w:lang w:eastAsia="ja-JP"/>
              </w:rPr>
              <w:t xml:space="preserve">: </w:t>
            </w:r>
          </w:p>
          <w:p w14:paraId="6D461C16" w14:textId="77777777" w:rsidR="00957699" w:rsidRPr="003228A2" w:rsidRDefault="00957699" w:rsidP="00957699">
            <w:pPr>
              <w:pStyle w:val="ListParagraph"/>
              <w:jc w:val="both"/>
              <w:rPr>
                <w:rFonts w:eastAsia="Yu Mincho"/>
                <w:iCs/>
                <w:sz w:val="18"/>
                <w:szCs w:val="18"/>
                <w:lang w:eastAsia="ja-JP"/>
              </w:rPr>
            </w:pPr>
            <w:r w:rsidRPr="003228A2">
              <w:rPr>
                <w:rFonts w:eastAsia="Yu Mincho"/>
                <w:iCs/>
                <w:sz w:val="18"/>
                <w:szCs w:val="18"/>
                <w:lang w:eastAsia="ja-JP"/>
              </w:rPr>
              <w:t xml:space="preserve">The successful rate for the correct prediction, </w:t>
            </w:r>
          </w:p>
          <w:p w14:paraId="35B0622B" w14:textId="77777777" w:rsidR="00957699" w:rsidRPr="003228A2" w:rsidRDefault="00957699" w:rsidP="00957699">
            <w:pPr>
              <w:pStyle w:val="ListParagraph"/>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The correct prediction is considered as maximum ground-truth RSRP among top-K predicted beams larger than or equal to the ground-truth RSRP of the strongest genie-aided beam(s) – x dB, </w:t>
            </w:r>
          </w:p>
          <w:p w14:paraId="4AB2CDEF" w14:textId="77777777" w:rsidR="00957699" w:rsidRPr="003228A2" w:rsidRDefault="00957699" w:rsidP="00957699">
            <w:pPr>
              <w:pStyle w:val="ListParagraph"/>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FFS on top-N (N&lt;/=K) predicted beams have to be considered in the success rate evaluation</w:t>
            </w:r>
          </w:p>
          <w:p w14:paraId="48931A26" w14:textId="77777777" w:rsidR="00957699" w:rsidRPr="003228A2" w:rsidRDefault="00957699" w:rsidP="00957699">
            <w:pPr>
              <w:pStyle w:val="ListParagraph"/>
              <w:numPr>
                <w:ilvl w:val="2"/>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FFS on N </w:t>
            </w:r>
            <w:proofErr w:type="gramStart"/>
            <w:r w:rsidRPr="003228A2">
              <w:rPr>
                <w:rFonts w:eastAsia="Yu Mincho"/>
                <w:iCs/>
                <w:sz w:val="18"/>
                <w:szCs w:val="18"/>
                <w:lang w:eastAsia="ja-JP"/>
              </w:rPr>
              <w:t>values</w:t>
            </w:r>
            <w:proofErr w:type="gramEnd"/>
          </w:p>
          <w:p w14:paraId="4E5EF2DA" w14:textId="77777777" w:rsidR="00957699" w:rsidRPr="003228A2" w:rsidRDefault="00957699" w:rsidP="00957699">
            <w:pPr>
              <w:pStyle w:val="ListParagraph"/>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FFS on x </w:t>
            </w:r>
            <w:proofErr w:type="gramStart"/>
            <w:r w:rsidRPr="003228A2">
              <w:rPr>
                <w:rFonts w:eastAsia="Yu Mincho"/>
                <w:iCs/>
                <w:sz w:val="18"/>
                <w:szCs w:val="18"/>
                <w:lang w:eastAsia="ja-JP"/>
              </w:rPr>
              <w:t>values</w:t>
            </w:r>
            <w:proofErr w:type="gramEnd"/>
          </w:p>
          <w:p w14:paraId="26E3DA96" w14:textId="3F87610F" w:rsidR="00327E0E" w:rsidRPr="00014F58" w:rsidRDefault="00957699" w:rsidP="00B20371">
            <w:pPr>
              <w:spacing w:beforeLines="50" w:before="120" w:afterLines="50" w:after="120"/>
              <w:jc w:val="both"/>
              <w:rPr>
                <w:rFonts w:eastAsia="Yu Mincho"/>
                <w:iCs/>
                <w:sz w:val="18"/>
                <w:szCs w:val="18"/>
                <w:lang w:eastAsia="ja-JP"/>
              </w:rPr>
            </w:pPr>
            <w:r w:rsidRPr="003228A2">
              <w:rPr>
                <w:rFonts w:eastAsia="Yu Mincho"/>
                <w:iCs/>
                <w:sz w:val="18"/>
                <w:szCs w:val="18"/>
                <w:lang w:eastAsia="ja-JP"/>
              </w:rPr>
              <w:t>Note: if x=0 and N=1, it means Top-K/1 (%): the percentage of "the Top-1 strongest beam is one of the Top-K predicted beams"</w:t>
            </w:r>
          </w:p>
        </w:tc>
      </w:tr>
    </w:tbl>
    <w:p w14:paraId="4EDFB26A" w14:textId="13E2B652" w:rsidR="00B20371" w:rsidRDefault="00430578" w:rsidP="00957699">
      <w:pPr>
        <w:spacing w:beforeLines="50" w:before="120" w:afterLines="50" w:after="120"/>
        <w:jc w:val="both"/>
        <w:rPr>
          <w:rFonts w:eastAsia="宋体"/>
          <w:lang w:val="en-US" w:eastAsia="zh-CN"/>
        </w:rPr>
      </w:pPr>
      <w:r>
        <w:rPr>
          <w:rFonts w:eastAsia="宋体"/>
          <w:lang w:val="en-US" w:eastAsia="zh-CN"/>
        </w:rPr>
        <w:t xml:space="preserve">Meanwhile, </w:t>
      </w:r>
      <w:r w:rsidRPr="003228A2">
        <w:rPr>
          <w:rFonts w:eastAsia="宋体"/>
          <w:lang w:val="en-US" w:eastAsia="zh-CN"/>
        </w:rPr>
        <w:t>RAN1#</w:t>
      </w:r>
      <w:r w:rsidR="003228A2">
        <w:rPr>
          <w:rFonts w:eastAsia="宋体"/>
          <w:lang w:val="en-US" w:eastAsia="zh-CN"/>
        </w:rPr>
        <w:t>120</w:t>
      </w:r>
      <w:r w:rsidRPr="003228A2">
        <w:rPr>
          <w:rFonts w:eastAsia="宋体"/>
          <w:lang w:val="en-US" w:eastAsia="zh-CN"/>
        </w:rPr>
        <w:t>bis</w:t>
      </w:r>
      <w:r>
        <w:rPr>
          <w:rFonts w:eastAsia="宋体"/>
          <w:lang w:val="en-US" w:eastAsia="zh-CN"/>
        </w:rPr>
        <w:t xml:space="preserve"> agreed to use Top-K/M for Type 1 option 2 monitoring.</w:t>
      </w:r>
    </w:p>
    <w:tbl>
      <w:tblPr>
        <w:tblStyle w:val="TableGrid"/>
        <w:tblW w:w="0" w:type="auto"/>
        <w:tblLook w:val="04A0" w:firstRow="1" w:lastRow="0" w:firstColumn="1" w:lastColumn="0" w:noHBand="0" w:noVBand="1"/>
      </w:tblPr>
      <w:tblGrid>
        <w:gridCol w:w="9855"/>
      </w:tblGrid>
      <w:tr w:rsidR="003228A2" w14:paraId="2F66AD55" w14:textId="77777777" w:rsidTr="003228A2">
        <w:tc>
          <w:tcPr>
            <w:tcW w:w="9855" w:type="dxa"/>
          </w:tcPr>
          <w:p w14:paraId="11146528" w14:textId="77777777" w:rsidR="003228A2" w:rsidRPr="00970675" w:rsidRDefault="003228A2" w:rsidP="003228A2">
            <w:pPr>
              <w:rPr>
                <w:rFonts w:eastAsia="等线"/>
                <w:highlight w:val="green"/>
                <w:lang w:eastAsia="zh-CN"/>
              </w:rPr>
            </w:pPr>
            <w:r w:rsidRPr="00970675">
              <w:rPr>
                <w:rFonts w:eastAsia="等线" w:hint="eastAsia"/>
                <w:highlight w:val="green"/>
                <w:lang w:eastAsia="zh-CN"/>
              </w:rPr>
              <w:t>Agreement</w:t>
            </w:r>
          </w:p>
          <w:p w14:paraId="567969C0" w14:textId="77777777" w:rsidR="003228A2" w:rsidRPr="003228A2" w:rsidRDefault="003228A2" w:rsidP="003228A2">
            <w:pPr>
              <w:tabs>
                <w:tab w:val="left" w:pos="720"/>
                <w:tab w:val="left" w:pos="1440"/>
              </w:tabs>
              <w:textAlignment w:val="center"/>
              <w:rPr>
                <w:sz w:val="22"/>
                <w:szCs w:val="18"/>
              </w:rPr>
            </w:pPr>
            <w:r w:rsidRPr="003228A2">
              <w:rPr>
                <w:sz w:val="18"/>
                <w:szCs w:val="18"/>
              </w:rPr>
              <w:lastRenderedPageBreak/>
              <w:t>For UE-sided AI/ML model for beam management, for Option 2 (UE-assisted performance monitoring), the performance metric of Top 1 or Top K beam prediction accuracy is defined as:</w:t>
            </w:r>
          </w:p>
          <w:p w14:paraId="0ADAC9C3" w14:textId="77777777" w:rsidR="003228A2" w:rsidRPr="003228A2" w:rsidRDefault="003228A2" w:rsidP="003228A2">
            <w:pPr>
              <w:numPr>
                <w:ilvl w:val="0"/>
                <w:numId w:val="23"/>
              </w:numPr>
              <w:spacing w:after="0"/>
              <w:textAlignment w:val="center"/>
              <w:rPr>
                <w:rFonts w:ascii="Calibri" w:hAnsi="Calibri"/>
                <w:sz w:val="21"/>
                <w:szCs w:val="21"/>
              </w:rPr>
            </w:pPr>
            <w:r w:rsidRPr="003228A2">
              <w:rPr>
                <w:sz w:val="18"/>
                <w:szCs w:val="18"/>
              </w:rPr>
              <w:t xml:space="preserve">At least one of the Top M </w:t>
            </w:r>
            <w:proofErr w:type="gramStart"/>
            <w:r w:rsidRPr="003228A2">
              <w:rPr>
                <w:sz w:val="18"/>
                <w:szCs w:val="18"/>
              </w:rPr>
              <w:t>beam</w:t>
            </w:r>
            <w:proofErr w:type="gramEnd"/>
            <w:r w:rsidRPr="003228A2">
              <w:rPr>
                <w:sz w:val="18"/>
                <w:szCs w:val="18"/>
              </w:rPr>
              <w:t>(s) of the resource set(s) for monitoring is among Top-K predicted beam(s) of Set A</w:t>
            </w:r>
            <w:r w:rsidRPr="003228A2">
              <w:rPr>
                <w:rFonts w:eastAsia="等线" w:hint="eastAsia"/>
                <w:sz w:val="18"/>
                <w:szCs w:val="18"/>
                <w:lang w:eastAsia="zh-CN"/>
              </w:rPr>
              <w:t xml:space="preserve"> (e.g., linked to at least one of the </w:t>
            </w:r>
            <w:r w:rsidRPr="003228A2">
              <w:rPr>
                <w:sz w:val="18"/>
                <w:szCs w:val="18"/>
              </w:rPr>
              <w:t>Top-K predicted beam(s) of Set A</w:t>
            </w:r>
            <w:r w:rsidRPr="003228A2">
              <w:rPr>
                <w:rFonts w:eastAsia="等线" w:hint="eastAsia"/>
                <w:sz w:val="18"/>
                <w:szCs w:val="18"/>
                <w:lang w:eastAsia="zh-CN"/>
              </w:rPr>
              <w:t xml:space="preserve"> based on certain rule or signalling)</w:t>
            </w:r>
          </w:p>
          <w:p w14:paraId="067AFD9C" w14:textId="77777777" w:rsidR="003228A2" w:rsidRPr="003228A2" w:rsidRDefault="003228A2" w:rsidP="003228A2">
            <w:pPr>
              <w:pStyle w:val="ListParagraph"/>
              <w:numPr>
                <w:ilvl w:val="1"/>
                <w:numId w:val="23"/>
              </w:numPr>
              <w:spacing w:after="0"/>
              <w:ind w:leftChars="0"/>
              <w:textAlignment w:val="center"/>
              <w:rPr>
                <w:rFonts w:ascii="Calibri" w:hAnsi="Calibri"/>
                <w:sz w:val="21"/>
                <w:szCs w:val="21"/>
              </w:rPr>
            </w:pPr>
            <w:r w:rsidRPr="003228A2">
              <w:rPr>
                <w:sz w:val="18"/>
                <w:szCs w:val="18"/>
              </w:rPr>
              <w:t xml:space="preserve">Where K is the number of predicted beam(s) in the corresponding inference report </w:t>
            </w:r>
            <w:r w:rsidRPr="003228A2">
              <w:rPr>
                <w:rFonts w:eastAsia="等线" w:hint="eastAsia"/>
                <w:sz w:val="18"/>
                <w:szCs w:val="18"/>
                <w:lang w:eastAsia="zh-CN"/>
              </w:rPr>
              <w:t>per time instance</w:t>
            </w:r>
          </w:p>
          <w:p w14:paraId="375FECE4" w14:textId="77777777" w:rsidR="003228A2" w:rsidRPr="003228A2" w:rsidRDefault="003228A2" w:rsidP="003228A2">
            <w:pPr>
              <w:pStyle w:val="ListParagraph"/>
              <w:numPr>
                <w:ilvl w:val="1"/>
                <w:numId w:val="23"/>
              </w:numPr>
              <w:spacing w:after="0"/>
              <w:ind w:leftChars="0"/>
              <w:textAlignment w:val="center"/>
              <w:rPr>
                <w:sz w:val="18"/>
                <w:szCs w:val="18"/>
              </w:rPr>
            </w:pPr>
            <w:r w:rsidRPr="003228A2">
              <w:rPr>
                <w:sz w:val="18"/>
                <w:szCs w:val="18"/>
              </w:rPr>
              <w:t>Where Top M beam(s) is the best M beam(s) based on L1-RSRP measurements of the resource set(s) for monitoring</w:t>
            </w:r>
          </w:p>
          <w:p w14:paraId="760FA88A" w14:textId="77777777" w:rsidR="003228A2" w:rsidRPr="003228A2" w:rsidRDefault="003228A2" w:rsidP="003228A2">
            <w:pPr>
              <w:pStyle w:val="ListParagraph"/>
              <w:numPr>
                <w:ilvl w:val="1"/>
                <w:numId w:val="23"/>
              </w:numPr>
              <w:spacing w:after="0"/>
              <w:ind w:leftChars="0"/>
              <w:textAlignment w:val="center"/>
              <w:rPr>
                <w:sz w:val="18"/>
                <w:szCs w:val="18"/>
              </w:rPr>
            </w:pPr>
            <w:r w:rsidRPr="003228A2">
              <w:rPr>
                <w:sz w:val="18"/>
                <w:szCs w:val="18"/>
              </w:rPr>
              <w:t>M is configured by NW in CSI report configuration for monitoring</w:t>
            </w:r>
          </w:p>
          <w:p w14:paraId="51C19B6F" w14:textId="77777777" w:rsidR="003228A2" w:rsidRPr="003228A2" w:rsidRDefault="003228A2" w:rsidP="003228A2">
            <w:pPr>
              <w:pStyle w:val="ListParagraph"/>
              <w:numPr>
                <w:ilvl w:val="2"/>
                <w:numId w:val="23"/>
              </w:numPr>
              <w:spacing w:after="0"/>
              <w:ind w:leftChars="0"/>
              <w:textAlignment w:val="center"/>
              <w:rPr>
                <w:sz w:val="18"/>
                <w:szCs w:val="18"/>
              </w:rPr>
            </w:pPr>
            <w:r w:rsidRPr="003228A2">
              <w:rPr>
                <w:sz w:val="18"/>
                <w:szCs w:val="18"/>
              </w:rPr>
              <w:t>M= 1, 2</w:t>
            </w:r>
          </w:p>
          <w:p w14:paraId="5C0B0FB6" w14:textId="46733CF9" w:rsidR="003228A2" w:rsidRPr="003228A2" w:rsidRDefault="003228A2" w:rsidP="003228A2">
            <w:pPr>
              <w:pStyle w:val="ListParagraph"/>
              <w:numPr>
                <w:ilvl w:val="1"/>
                <w:numId w:val="23"/>
              </w:numPr>
              <w:spacing w:after="0"/>
              <w:ind w:leftChars="0"/>
              <w:textAlignment w:val="center"/>
            </w:pPr>
            <w:r w:rsidRPr="003228A2">
              <w:rPr>
                <w:rFonts w:eastAsia="等线" w:hint="eastAsia"/>
                <w:sz w:val="18"/>
                <w:szCs w:val="18"/>
                <w:lang w:eastAsia="zh-CN"/>
              </w:rPr>
              <w:t>FFS: detailed rule or signalling</w:t>
            </w:r>
          </w:p>
        </w:tc>
      </w:tr>
    </w:tbl>
    <w:p w14:paraId="7856C1BC" w14:textId="77777777" w:rsidR="00430578" w:rsidRDefault="00430578" w:rsidP="00B20371">
      <w:pPr>
        <w:spacing w:after="0"/>
        <w:rPr>
          <w:rFonts w:eastAsia="宋体"/>
          <w:lang w:val="en-US" w:eastAsia="zh-CN"/>
        </w:rPr>
      </w:pPr>
    </w:p>
    <w:p w14:paraId="691EEE1B" w14:textId="1805BBC8" w:rsidR="00430578" w:rsidRDefault="00430578" w:rsidP="00430578">
      <w:pPr>
        <w:spacing w:beforeLines="50" w:before="120" w:afterLines="50" w:after="120"/>
        <w:jc w:val="both"/>
        <w:rPr>
          <w:rFonts w:eastAsia="宋体"/>
          <w:lang w:val="en-US" w:eastAsia="zh-CN"/>
        </w:rPr>
      </w:pPr>
      <w:r>
        <w:rPr>
          <w:rFonts w:eastAsia="宋体"/>
          <w:lang w:val="en-US" w:eastAsia="zh-CN"/>
        </w:rPr>
        <w:t xml:space="preserve">As shown above, the metric agreed in RAN4 is not totally aligned with the metric agreed for monitoring in RAN1. One of the questions is whether to align with the metric for monitoring. </w:t>
      </w:r>
      <w:r w:rsidR="008A76B6">
        <w:rPr>
          <w:rFonts w:eastAsia="宋体"/>
          <w:lang w:val="en-US" w:eastAsia="zh-CN"/>
        </w:rPr>
        <w:t xml:space="preserve">We prefer to have aligned metric as monitoring, then the defined accuracy requirements and test cases can be used as a reference for NW to decide whether the model is working well. Otherwise, the to-be-defined accuracy requirements and test cases can only be </w:t>
      </w:r>
      <w:r>
        <w:rPr>
          <w:rFonts w:eastAsia="宋体"/>
          <w:lang w:val="en-US" w:eastAsia="zh-CN"/>
        </w:rPr>
        <w:t xml:space="preserve">used to test the performance of </w:t>
      </w:r>
      <w:r w:rsidR="00261CB6">
        <w:rPr>
          <w:rFonts w:eastAsia="宋体"/>
          <w:lang w:val="en-US" w:eastAsia="zh-CN"/>
        </w:rPr>
        <w:t>model.</w:t>
      </w:r>
      <w:r w:rsidR="003228A2">
        <w:rPr>
          <w:rFonts w:eastAsia="宋体"/>
          <w:lang w:val="en-US" w:eastAsia="zh-CN"/>
        </w:rPr>
        <w:t xml:space="preserve"> </w:t>
      </w:r>
      <w:r w:rsidR="00940E37">
        <w:rPr>
          <w:rFonts w:eastAsia="宋体"/>
          <w:lang w:val="en-US" w:eastAsia="zh-CN"/>
        </w:rPr>
        <w:t>Given that there is slightly difference between the metrics agreed in RAN4 and RAN1. We prefer the defined accuracy requirements and test cases can be used as a reference for NW to decide whether the model is working well, i.e., the metric is also for monitoring.</w:t>
      </w:r>
      <w:r w:rsidR="00170873">
        <w:rPr>
          <w:rFonts w:eastAsia="宋体"/>
          <w:lang w:val="en-US" w:eastAsia="zh-CN"/>
        </w:rPr>
        <w:t xml:space="preserve"> </w:t>
      </w:r>
      <w:r w:rsidR="00170873">
        <w:rPr>
          <w:rFonts w:eastAsia="宋体" w:hint="eastAsia"/>
          <w:lang w:val="en-US" w:eastAsia="zh-CN"/>
        </w:rPr>
        <w:t>As</w:t>
      </w:r>
      <w:r w:rsidR="00170873">
        <w:rPr>
          <w:rFonts w:eastAsia="宋体"/>
          <w:lang w:val="en-US" w:eastAsia="zh-CN"/>
        </w:rPr>
        <w:t xml:space="preserve"> RAN1 has concluded the metric for monitoring, we propose to align the metric discussed in RAN4 with RAN1.</w:t>
      </w:r>
    </w:p>
    <w:p w14:paraId="4CBE351E" w14:textId="77777777" w:rsidR="005360A5" w:rsidRDefault="005360A5" w:rsidP="005360A5">
      <w:pPr>
        <w:spacing w:after="0"/>
        <w:rPr>
          <w:rFonts w:eastAsia="宋体"/>
          <w:lang w:val="en-US" w:eastAsia="zh-CN"/>
        </w:rPr>
      </w:pPr>
    </w:p>
    <w:p w14:paraId="1C200341" w14:textId="33D7C638" w:rsidR="00B20371" w:rsidRPr="005360A5" w:rsidRDefault="00261CB6" w:rsidP="005360A5">
      <w:pPr>
        <w:jc w:val="both"/>
        <w:rPr>
          <w:rFonts w:eastAsia="宋体"/>
          <w:lang w:eastAsia="zh-CN"/>
        </w:rPr>
      </w:pPr>
      <w:bookmarkStart w:id="7" w:name="_Hlk197423578"/>
      <w:r w:rsidRPr="00B176FC">
        <w:rPr>
          <w:rFonts w:eastAsiaTheme="minorEastAsia"/>
          <w:b/>
          <w:bCs/>
          <w:u w:val="single"/>
          <w:lang w:val="en-US" w:eastAsia="zh-TW"/>
        </w:rPr>
        <w:t xml:space="preserve">Proposal </w:t>
      </w:r>
      <w:r w:rsidR="00B1518D">
        <w:rPr>
          <w:rFonts w:eastAsia="宋体"/>
          <w:b/>
          <w:bCs/>
          <w:u w:val="single"/>
          <w:lang w:val="en-US" w:eastAsia="zh-CN"/>
        </w:rPr>
        <w:t>7</w:t>
      </w:r>
      <w:r w:rsidRPr="00B176FC">
        <w:rPr>
          <w:rFonts w:eastAsia="Times New Roman"/>
        </w:rPr>
        <w:t>:</w:t>
      </w:r>
      <w:r w:rsidRPr="00B176FC">
        <w:rPr>
          <w:rFonts w:eastAsia="宋体"/>
          <w:lang w:eastAsia="zh-CN"/>
        </w:rPr>
        <w:t xml:space="preserve"> </w:t>
      </w:r>
      <w:r w:rsidR="00940E37" w:rsidRPr="00B176FC">
        <w:rPr>
          <w:rFonts w:eastAsia="宋体"/>
          <w:lang w:eastAsia="zh-CN"/>
        </w:rPr>
        <w:t>Prefer that the metric to be used in RAN4 is also used for monitoring</w:t>
      </w:r>
      <w:r w:rsidR="005360A5" w:rsidRPr="00B176FC">
        <w:rPr>
          <w:rFonts w:eastAsia="宋体"/>
          <w:lang w:eastAsia="zh-CN"/>
        </w:rPr>
        <w:t xml:space="preserve">, i.e., </w:t>
      </w:r>
      <w:r w:rsidR="00585D9C" w:rsidRPr="00B176FC">
        <w:rPr>
          <w:rFonts w:eastAsia="宋体"/>
          <w:lang w:eastAsia="zh-CN"/>
        </w:rPr>
        <w:t>x shall be 0.</w:t>
      </w:r>
    </w:p>
    <w:bookmarkEnd w:id="7"/>
    <w:p w14:paraId="59DE9FE2" w14:textId="3E36FABF" w:rsidR="001B6532" w:rsidRPr="007C3C14" w:rsidRDefault="007C3C14" w:rsidP="007C3C14">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t xml:space="preserve">2.5.2 Metric: </w:t>
      </w:r>
      <w:r w:rsidRPr="007C3C14">
        <w:rPr>
          <w:b w:val="0"/>
          <w:bCs w:val="0"/>
          <w:sz w:val="32"/>
          <w:szCs w:val="32"/>
          <w:lang w:eastAsia="zh-CN"/>
        </w:rPr>
        <w:t>absolute/relative RSRP requirements</w:t>
      </w:r>
    </w:p>
    <w:tbl>
      <w:tblPr>
        <w:tblStyle w:val="TableGrid"/>
        <w:tblW w:w="0" w:type="auto"/>
        <w:tblLook w:val="04A0" w:firstRow="1" w:lastRow="0" w:firstColumn="1" w:lastColumn="0" w:noHBand="0" w:noVBand="1"/>
      </w:tblPr>
      <w:tblGrid>
        <w:gridCol w:w="9855"/>
      </w:tblGrid>
      <w:tr w:rsidR="001B6532" w14:paraId="41699E77" w14:textId="77777777" w:rsidTr="001B6532">
        <w:tc>
          <w:tcPr>
            <w:tcW w:w="9855" w:type="dxa"/>
          </w:tcPr>
          <w:p w14:paraId="0EAB6B28" w14:textId="77777777" w:rsidR="001B6532" w:rsidRPr="001B6532" w:rsidRDefault="001B6532" w:rsidP="001B6532">
            <w:pPr>
              <w:jc w:val="both"/>
              <w:rPr>
                <w:rFonts w:eastAsia="宋体"/>
                <w:b/>
                <w:sz w:val="18"/>
                <w:szCs w:val="18"/>
                <w:u w:val="single"/>
                <w:lang w:eastAsia="zh-CN"/>
              </w:rPr>
            </w:pPr>
            <w:r w:rsidRPr="001B6532">
              <w:rPr>
                <w:rFonts w:eastAsia="宋体"/>
                <w:b/>
                <w:sz w:val="18"/>
                <w:szCs w:val="18"/>
                <w:u w:val="single"/>
                <w:lang w:eastAsia="zh-CN"/>
              </w:rPr>
              <w:t>Issue 2-9: Metrics/KPIs for beam ID prediction</w:t>
            </w:r>
          </w:p>
          <w:p w14:paraId="613A8877" w14:textId="77777777" w:rsidR="001B6532" w:rsidRPr="001B6532" w:rsidRDefault="001B6532" w:rsidP="001B6532">
            <w:pPr>
              <w:jc w:val="both"/>
              <w:rPr>
                <w:rFonts w:eastAsia="宋体"/>
                <w:sz w:val="18"/>
                <w:szCs w:val="18"/>
                <w:lang w:eastAsia="zh-CN"/>
              </w:rPr>
            </w:pPr>
            <w:r w:rsidRPr="001B6532">
              <w:rPr>
                <w:rFonts w:eastAsia="宋体"/>
                <w:sz w:val="18"/>
                <w:szCs w:val="18"/>
                <w:lang w:eastAsia="zh-CN"/>
              </w:rPr>
              <w:t>Agreement:</w:t>
            </w:r>
          </w:p>
          <w:p w14:paraId="1D923126" w14:textId="77777777" w:rsidR="001B6532" w:rsidRPr="001B6532" w:rsidRDefault="001B6532" w:rsidP="001B6532">
            <w:pPr>
              <w:numPr>
                <w:ilvl w:val="0"/>
                <w:numId w:val="54"/>
              </w:numPr>
              <w:jc w:val="both"/>
              <w:rPr>
                <w:rFonts w:eastAsia="宋体"/>
                <w:sz w:val="18"/>
                <w:szCs w:val="18"/>
                <w:lang w:eastAsia="zh-CN"/>
              </w:rPr>
            </w:pPr>
            <w:r w:rsidRPr="001B6532">
              <w:rPr>
                <w:rFonts w:eastAsia="宋体"/>
                <w:sz w:val="18"/>
                <w:szCs w:val="18"/>
                <w:lang w:eastAsia="zh-CN"/>
              </w:rPr>
              <w:t xml:space="preserve">If RSRP prediction is reported, absolute/relative RSRP requirements applies to </w:t>
            </w:r>
          </w:p>
          <w:p w14:paraId="0C743235" w14:textId="77777777" w:rsidR="001B6532" w:rsidRPr="001B6532" w:rsidRDefault="001B6532" w:rsidP="001B6532">
            <w:pPr>
              <w:numPr>
                <w:ilvl w:val="1"/>
                <w:numId w:val="54"/>
              </w:numPr>
              <w:jc w:val="both"/>
              <w:rPr>
                <w:rFonts w:eastAsia="宋体"/>
                <w:sz w:val="18"/>
                <w:szCs w:val="18"/>
                <w:lang w:eastAsia="zh-CN"/>
              </w:rPr>
            </w:pPr>
            <w:r w:rsidRPr="001B6532">
              <w:rPr>
                <w:rFonts w:eastAsia="宋体"/>
                <w:sz w:val="18"/>
                <w:szCs w:val="18"/>
                <w:lang w:eastAsia="zh-CN"/>
              </w:rPr>
              <w:t xml:space="preserve"> reported beams where SNR side condition is </w:t>
            </w:r>
            <w:proofErr w:type="gramStart"/>
            <w:r w:rsidRPr="001B6532">
              <w:rPr>
                <w:rFonts w:eastAsia="宋体"/>
                <w:sz w:val="18"/>
                <w:szCs w:val="18"/>
                <w:lang w:eastAsia="zh-CN"/>
              </w:rPr>
              <w:t>met</w:t>
            </w:r>
            <w:proofErr w:type="gramEnd"/>
          </w:p>
          <w:p w14:paraId="60B6E5F5" w14:textId="77777777" w:rsidR="001B6532" w:rsidRPr="001B6532" w:rsidRDefault="001B6532" w:rsidP="001B6532">
            <w:pPr>
              <w:numPr>
                <w:ilvl w:val="1"/>
                <w:numId w:val="54"/>
              </w:numPr>
              <w:jc w:val="both"/>
              <w:rPr>
                <w:rFonts w:eastAsia="宋体"/>
                <w:sz w:val="18"/>
                <w:szCs w:val="18"/>
                <w:lang w:eastAsia="zh-CN"/>
              </w:rPr>
            </w:pPr>
            <w:r w:rsidRPr="001B6532">
              <w:rPr>
                <w:rFonts w:eastAsia="宋体"/>
                <w:sz w:val="18"/>
                <w:szCs w:val="18"/>
                <w:lang w:eastAsia="zh-CN"/>
              </w:rPr>
              <w:t xml:space="preserve">The exact RSRP reporting including both absolute and relative will be defined in </w:t>
            </w:r>
            <w:proofErr w:type="gramStart"/>
            <w:r w:rsidRPr="001B6532">
              <w:rPr>
                <w:rFonts w:eastAsia="宋体"/>
                <w:sz w:val="18"/>
                <w:szCs w:val="18"/>
                <w:lang w:eastAsia="zh-CN"/>
              </w:rPr>
              <w:t>RAN1</w:t>
            </w:r>
            <w:proofErr w:type="gramEnd"/>
          </w:p>
          <w:p w14:paraId="63A0C583" w14:textId="77777777" w:rsidR="001B6532" w:rsidRPr="001B6532" w:rsidRDefault="001B6532" w:rsidP="001B6532">
            <w:pPr>
              <w:numPr>
                <w:ilvl w:val="1"/>
                <w:numId w:val="54"/>
              </w:numPr>
              <w:jc w:val="both"/>
              <w:rPr>
                <w:rFonts w:eastAsia="宋体"/>
                <w:sz w:val="18"/>
                <w:szCs w:val="18"/>
                <w:lang w:eastAsia="zh-CN"/>
              </w:rPr>
            </w:pPr>
            <w:r w:rsidRPr="001B6532">
              <w:rPr>
                <w:rFonts w:eastAsia="宋体"/>
                <w:sz w:val="18"/>
                <w:szCs w:val="18"/>
                <w:lang w:eastAsia="zh-CN"/>
              </w:rPr>
              <w:t xml:space="preserve">The related test can only apply to the </w:t>
            </w:r>
            <w:proofErr w:type="gramStart"/>
            <w:r w:rsidRPr="001B6532">
              <w:rPr>
                <w:rFonts w:eastAsia="宋体"/>
                <w:sz w:val="18"/>
                <w:szCs w:val="18"/>
                <w:lang w:eastAsia="zh-CN"/>
              </w:rPr>
              <w:t>top-K</w:t>
            </w:r>
            <w:proofErr w:type="gramEnd"/>
            <w:r w:rsidRPr="001B6532">
              <w:rPr>
                <w:rFonts w:eastAsia="宋体"/>
                <w:sz w:val="18"/>
                <w:szCs w:val="18"/>
                <w:lang w:eastAsia="zh-CN"/>
              </w:rPr>
              <w:t xml:space="preserve">, where the value of K is FFS, beams. </w:t>
            </w:r>
          </w:p>
          <w:p w14:paraId="29C626CE" w14:textId="77777777" w:rsidR="001B6532" w:rsidRPr="001B6532" w:rsidRDefault="001B6532" w:rsidP="001B6532">
            <w:pPr>
              <w:numPr>
                <w:ilvl w:val="2"/>
                <w:numId w:val="54"/>
              </w:numPr>
              <w:jc w:val="both"/>
              <w:rPr>
                <w:rFonts w:eastAsia="宋体"/>
                <w:sz w:val="18"/>
                <w:szCs w:val="18"/>
                <w:lang w:eastAsia="zh-CN"/>
              </w:rPr>
            </w:pPr>
            <w:r w:rsidRPr="001B6532">
              <w:rPr>
                <w:rFonts w:eastAsia="宋体"/>
                <w:sz w:val="18"/>
                <w:szCs w:val="18"/>
                <w:lang w:eastAsia="zh-CN"/>
              </w:rPr>
              <w:t xml:space="preserve">The legacy beam management test and parameters can be taken as the reference to decide the exact value of </w:t>
            </w:r>
            <w:proofErr w:type="gramStart"/>
            <w:r w:rsidRPr="001B6532">
              <w:rPr>
                <w:rFonts w:eastAsia="宋体"/>
                <w:sz w:val="18"/>
                <w:szCs w:val="18"/>
                <w:lang w:eastAsia="zh-CN"/>
              </w:rPr>
              <w:t>K</w:t>
            </w:r>
            <w:proofErr w:type="gramEnd"/>
          </w:p>
          <w:p w14:paraId="23063D47" w14:textId="03AA7AD5" w:rsidR="001B6532" w:rsidRPr="007C3C14" w:rsidRDefault="001B6532" w:rsidP="007C11E1">
            <w:pPr>
              <w:numPr>
                <w:ilvl w:val="2"/>
                <w:numId w:val="54"/>
              </w:numPr>
              <w:jc w:val="both"/>
              <w:rPr>
                <w:rFonts w:eastAsia="宋体"/>
                <w:sz w:val="18"/>
                <w:szCs w:val="18"/>
                <w:lang w:eastAsia="zh-CN"/>
              </w:rPr>
            </w:pPr>
            <w:r w:rsidRPr="001B6532">
              <w:rPr>
                <w:rFonts w:eastAsia="宋体"/>
                <w:sz w:val="18"/>
                <w:szCs w:val="18"/>
                <w:lang w:eastAsia="zh-CN"/>
              </w:rPr>
              <w:t xml:space="preserve">The feasibility of the test will be further discussed and decided. </w:t>
            </w:r>
          </w:p>
        </w:tc>
      </w:tr>
    </w:tbl>
    <w:p w14:paraId="7A21B772" w14:textId="77777777" w:rsidR="001B6532" w:rsidRDefault="001B6532" w:rsidP="007C11E1">
      <w:pPr>
        <w:jc w:val="both"/>
        <w:rPr>
          <w:rFonts w:eastAsia="宋体"/>
          <w:lang w:val="en-US" w:eastAsia="zh-CN"/>
        </w:rPr>
      </w:pPr>
    </w:p>
    <w:p w14:paraId="2F1D7239" w14:textId="6C49A442" w:rsidR="00927303" w:rsidRDefault="007C3C14" w:rsidP="007C11E1">
      <w:pPr>
        <w:jc w:val="both"/>
        <w:rPr>
          <w:rFonts w:eastAsia="宋体"/>
          <w:lang w:val="en-US" w:eastAsia="zh-CN"/>
        </w:rPr>
      </w:pPr>
      <w:r>
        <w:rPr>
          <w:rFonts w:eastAsia="宋体"/>
          <w:lang w:val="en-US" w:eastAsia="zh-CN"/>
        </w:rPr>
        <w:t>L</w:t>
      </w:r>
      <w:r>
        <w:rPr>
          <w:rFonts w:eastAsia="宋体" w:hint="eastAsia"/>
          <w:lang w:val="en-US" w:eastAsia="zh-CN"/>
        </w:rPr>
        <w:t>ast</w:t>
      </w:r>
      <w:r>
        <w:rPr>
          <w:rFonts w:eastAsia="宋体"/>
          <w:lang w:val="en-US" w:eastAsia="zh-CN"/>
        </w:rPr>
        <w:t xml:space="preserve"> meeting, RAN4 reached the above agreement on </w:t>
      </w:r>
      <w:r w:rsidRPr="007C3C14">
        <w:rPr>
          <w:rFonts w:eastAsia="宋体"/>
          <w:lang w:val="en-US" w:eastAsia="zh-CN"/>
        </w:rPr>
        <w:t>absolute/relative RSRP requirements</w:t>
      </w:r>
      <w:r>
        <w:rPr>
          <w:rFonts w:eastAsia="宋体"/>
          <w:lang w:val="en-US" w:eastAsia="zh-CN"/>
        </w:rPr>
        <w:t xml:space="preserve"> for predicted RSRP. One of the remaining </w:t>
      </w:r>
      <w:proofErr w:type="gramStart"/>
      <w:r>
        <w:rPr>
          <w:rFonts w:eastAsia="宋体"/>
          <w:lang w:val="en-US" w:eastAsia="zh-CN"/>
        </w:rPr>
        <w:t>issue</w:t>
      </w:r>
      <w:proofErr w:type="gramEnd"/>
      <w:r>
        <w:rPr>
          <w:rFonts w:eastAsia="宋体"/>
          <w:lang w:val="en-US" w:eastAsia="zh-CN"/>
        </w:rPr>
        <w:t xml:space="preserve"> is how to set SNR side condition. </w:t>
      </w:r>
      <w:bookmarkStart w:id="8" w:name="_Hlk197427588"/>
      <w:r w:rsidR="008709E5">
        <w:rPr>
          <w:rFonts w:eastAsia="宋体"/>
          <w:lang w:val="en-US" w:eastAsia="zh-CN"/>
        </w:rPr>
        <w:t>The legacy L1 measurement requirements are defined at SNR= -3dB and the requirements are applicable under the side condition that SNR</w:t>
      </w:r>
      <w:r w:rsidR="008709E5">
        <w:rPr>
          <w:rFonts w:ascii="宋体" w:eastAsia="宋体" w:hAnsi="宋体" w:hint="eastAsia"/>
          <w:lang w:val="en-US" w:eastAsia="zh-CN"/>
        </w:rPr>
        <w:t>≥</w:t>
      </w:r>
      <w:r w:rsidR="008709E5">
        <w:rPr>
          <w:rFonts w:eastAsia="宋体"/>
          <w:lang w:val="en-US" w:eastAsia="zh-CN"/>
        </w:rPr>
        <w:t xml:space="preserve">-3dB. </w:t>
      </w:r>
      <w:r w:rsidR="00912125">
        <w:rPr>
          <w:rFonts w:eastAsia="宋体"/>
          <w:lang w:val="en-US" w:eastAsia="zh-CN"/>
        </w:rPr>
        <w:t>In the LLS simulation, we can set SNR to -3dB and get the accuracy requirements under SNR= -3dB. But f</w:t>
      </w:r>
      <w:r w:rsidR="008709E5">
        <w:rPr>
          <w:rFonts w:eastAsia="宋体"/>
          <w:lang w:val="en-US" w:eastAsia="zh-CN"/>
        </w:rPr>
        <w:t xml:space="preserve">or AI BM, </w:t>
      </w:r>
      <w:bookmarkEnd w:id="8"/>
      <w:r w:rsidR="00912125">
        <w:rPr>
          <w:rFonts w:eastAsia="宋体"/>
          <w:lang w:val="en-US" w:eastAsia="zh-CN"/>
        </w:rPr>
        <w:t>we are confused on how to set SNR side condition as SLS simulations are performed. We checked SNR distribution of the strongest beam in set A and found that there is no data with SNR of the strongest beam in set A</w:t>
      </w:r>
      <w:r w:rsidR="00912125">
        <w:rPr>
          <w:rFonts w:ascii="宋体" w:eastAsia="宋体" w:hAnsi="宋体"/>
          <w:lang w:val="en-US" w:eastAsia="zh-CN"/>
        </w:rPr>
        <w:t xml:space="preserve"> </w:t>
      </w:r>
      <w:bookmarkStart w:id="9" w:name="OLE_LINK12"/>
      <w:r w:rsidR="00912125" w:rsidRPr="004069F3">
        <w:rPr>
          <w:rFonts w:eastAsia="宋体"/>
          <w:lang w:val="en-US" w:eastAsia="zh-CN"/>
        </w:rPr>
        <w:t>equal</w:t>
      </w:r>
      <w:r w:rsidR="00912125">
        <w:rPr>
          <w:rFonts w:asciiTheme="minorEastAsia" w:eastAsiaTheme="minorEastAsia" w:hAnsiTheme="minorEastAsia" w:hint="eastAsia"/>
          <w:lang w:val="en-US" w:eastAsia="zh-TW"/>
        </w:rPr>
        <w:t xml:space="preserve"> </w:t>
      </w:r>
      <w:r w:rsidR="00912125">
        <w:rPr>
          <w:rFonts w:eastAsiaTheme="minorEastAsia" w:hint="eastAsia"/>
          <w:lang w:val="en-US" w:eastAsia="zh-TW"/>
        </w:rPr>
        <w:t>t</w:t>
      </w:r>
      <w:r w:rsidR="00912125">
        <w:rPr>
          <w:rFonts w:eastAsiaTheme="minorEastAsia"/>
          <w:lang w:val="en-US" w:eastAsia="zh-TW"/>
        </w:rPr>
        <w:t>o</w:t>
      </w:r>
      <w:r w:rsidR="00912125" w:rsidRPr="004069F3">
        <w:rPr>
          <w:rFonts w:eastAsia="宋体"/>
          <w:lang w:val="en-US" w:eastAsia="zh-CN"/>
        </w:rPr>
        <w:t xml:space="preserve"> </w:t>
      </w:r>
      <w:bookmarkEnd w:id="9"/>
      <w:r w:rsidR="00912125">
        <w:rPr>
          <w:rFonts w:eastAsia="宋体"/>
          <w:lang w:val="en-US" w:eastAsia="zh-CN"/>
        </w:rPr>
        <w:t>-3dB in our generated dataset as shown in Fig.</w:t>
      </w:r>
      <w:r w:rsidR="00DB19CD">
        <w:rPr>
          <w:rFonts w:eastAsia="宋体"/>
          <w:lang w:val="en-US" w:eastAsia="zh-CN"/>
        </w:rPr>
        <w:t>5</w:t>
      </w:r>
      <w:r w:rsidR="00912125">
        <w:rPr>
          <w:rFonts w:eastAsia="宋体"/>
          <w:lang w:val="en-US" w:eastAsia="zh-CN"/>
        </w:rPr>
        <w:t>. We once tried to decrease the RSRP artificially to make SNR of the strongest beam in set A</w:t>
      </w:r>
      <w:r w:rsidR="00912125">
        <w:rPr>
          <w:rFonts w:asciiTheme="minorEastAsia" w:eastAsiaTheme="minorEastAsia" w:hAnsiTheme="minorEastAsia" w:hint="eastAsia"/>
          <w:lang w:val="en-US" w:eastAsia="zh-TW"/>
        </w:rPr>
        <w:t xml:space="preserve"> </w:t>
      </w:r>
      <w:r w:rsidR="00912125">
        <w:rPr>
          <w:rFonts w:eastAsia="宋体"/>
          <w:lang w:val="en-US" w:eastAsia="zh-CN"/>
        </w:rPr>
        <w:t>equal to</w:t>
      </w:r>
      <w:r w:rsidR="00912125">
        <w:rPr>
          <w:rFonts w:ascii="宋体" w:eastAsia="宋体" w:hAnsi="宋体"/>
          <w:lang w:val="en-US" w:eastAsia="zh-CN"/>
        </w:rPr>
        <w:t xml:space="preserve"> </w:t>
      </w:r>
      <w:r w:rsidR="00912125">
        <w:rPr>
          <w:rFonts w:eastAsia="宋体"/>
          <w:lang w:val="en-US" w:eastAsia="zh-CN"/>
        </w:rPr>
        <w:t xml:space="preserve">-3dB. But we received some offline comments that this may lead to a different scenario and is not a good way. </w:t>
      </w:r>
      <w:r w:rsidR="0069588B">
        <w:rPr>
          <w:rFonts w:eastAsia="宋体"/>
          <w:lang w:val="en-US" w:eastAsia="zh-CN"/>
        </w:rPr>
        <w:t>Considering the above fact, we think the RSRP accuracy requirements for the strongest beam can be defined by filtering out the data with SNR of the strongest beam in set A</w:t>
      </w:r>
      <w:r w:rsidR="000149E0" w:rsidRPr="000149E0">
        <w:rPr>
          <w:rFonts w:eastAsia="宋体"/>
          <w:lang w:val="en-US" w:eastAsia="zh-CN"/>
        </w:rPr>
        <w:t xml:space="preserve"> </w:t>
      </w:r>
      <w:r w:rsidR="0003741D">
        <w:rPr>
          <w:rFonts w:eastAsia="宋体"/>
          <w:lang w:val="en-US" w:eastAsia="zh-CN"/>
        </w:rPr>
        <w:t>no less than</w:t>
      </w:r>
      <w:r w:rsidR="0003741D" w:rsidDel="0003741D">
        <w:rPr>
          <w:rFonts w:ascii="宋体" w:eastAsia="宋体" w:hAnsi="宋体" w:hint="eastAsia"/>
          <w:lang w:val="en-US" w:eastAsia="zh-CN"/>
        </w:rPr>
        <w:t xml:space="preserve"> </w:t>
      </w:r>
      <w:r w:rsidR="0069588B">
        <w:rPr>
          <w:rFonts w:eastAsia="宋体"/>
          <w:lang w:val="en-US" w:eastAsia="zh-CN"/>
        </w:rPr>
        <w:t xml:space="preserve">-3dB. </w:t>
      </w:r>
    </w:p>
    <w:p w14:paraId="3F3AFCBD" w14:textId="78FAF4A3" w:rsidR="00C91E15" w:rsidRDefault="00C91E15" w:rsidP="00C91E15">
      <w:pPr>
        <w:jc w:val="center"/>
        <w:rPr>
          <w:rFonts w:eastAsia="宋体"/>
          <w:lang w:val="en-US" w:eastAsia="zh-CN"/>
        </w:rPr>
      </w:pPr>
      <w:r>
        <w:rPr>
          <w:noProof/>
        </w:rPr>
        <w:lastRenderedPageBreak/>
        <w:drawing>
          <wp:inline distT="0" distB="0" distL="0" distR="0" wp14:anchorId="604CCC4A" wp14:editId="513CFE03">
            <wp:extent cx="3040461" cy="2241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5739" cy="2245441"/>
                    </a:xfrm>
                    <a:prstGeom prst="rect">
                      <a:avLst/>
                    </a:prstGeom>
                  </pic:spPr>
                </pic:pic>
              </a:graphicData>
            </a:graphic>
          </wp:inline>
        </w:drawing>
      </w:r>
      <w:r w:rsidRPr="00C91E15">
        <w:rPr>
          <w:noProof/>
        </w:rPr>
        <w:t xml:space="preserve"> </w:t>
      </w:r>
    </w:p>
    <w:p w14:paraId="1B241A92" w14:textId="5D04A863" w:rsidR="00C91E15" w:rsidRPr="00C91E15" w:rsidRDefault="00C91E15" w:rsidP="00C91E15">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AB59D7">
        <w:rPr>
          <w:rFonts w:eastAsia="宋体"/>
          <w:lang w:val="en-US" w:eastAsia="zh-CN"/>
        </w:rPr>
        <w:t>5</w:t>
      </w:r>
    </w:p>
    <w:p w14:paraId="2B130DF0" w14:textId="01DA04A4" w:rsidR="0069588B" w:rsidRDefault="0069588B" w:rsidP="0069588B">
      <w:pPr>
        <w:jc w:val="both"/>
        <w:rPr>
          <w:rFonts w:eastAsia="宋体"/>
          <w:lang w:val="en-US" w:eastAsia="zh-CN"/>
        </w:rPr>
      </w:pPr>
      <w:bookmarkStart w:id="10" w:name="_Hlk197430497"/>
      <w:r w:rsidRPr="003535CC">
        <w:rPr>
          <w:rFonts w:eastAsiaTheme="minorEastAsia"/>
          <w:b/>
          <w:bCs/>
          <w:u w:val="single"/>
          <w:lang w:val="en-US" w:eastAsia="zh-TW"/>
        </w:rPr>
        <w:t xml:space="preserve">Proposal </w:t>
      </w:r>
      <w:r w:rsidR="00B1518D">
        <w:rPr>
          <w:rFonts w:eastAsia="宋体"/>
          <w:b/>
          <w:bCs/>
          <w:u w:val="single"/>
          <w:lang w:val="en-US" w:eastAsia="zh-CN"/>
        </w:rPr>
        <w:t>8</w:t>
      </w:r>
      <w:r w:rsidRPr="003535CC">
        <w:rPr>
          <w:rFonts w:eastAsia="Times New Roman"/>
        </w:rPr>
        <w:t>:</w:t>
      </w:r>
      <w:r w:rsidRPr="003535CC">
        <w:rPr>
          <w:rFonts w:eastAsia="宋体"/>
          <w:lang w:eastAsia="zh-CN"/>
        </w:rPr>
        <w:t xml:space="preserve"> </w:t>
      </w:r>
      <w:r w:rsidRPr="003535CC">
        <w:rPr>
          <w:rFonts w:eastAsia="宋体"/>
          <w:lang w:val="en-US" w:eastAsia="zh-CN"/>
        </w:rPr>
        <w:t xml:space="preserve">RSRP accuracy requirements of </w:t>
      </w:r>
      <w:r w:rsidRPr="003535CC">
        <w:rPr>
          <w:rFonts w:eastAsia="Yu Mincho"/>
          <w:szCs w:val="24"/>
          <w:lang w:eastAsia="ja-JP"/>
        </w:rPr>
        <w:t>Top-1 of predicted beams</w:t>
      </w:r>
      <w:r w:rsidRPr="003535CC">
        <w:rPr>
          <w:rFonts w:eastAsia="宋体"/>
          <w:lang w:val="en-US" w:eastAsia="zh-CN"/>
        </w:rPr>
        <w:t xml:space="preserve"> can be defined by filtering out the data</w:t>
      </w:r>
      <w:r w:rsidR="003535CC">
        <w:rPr>
          <w:rFonts w:eastAsia="宋体" w:hint="eastAsia"/>
          <w:lang w:val="en-US" w:eastAsia="zh-CN"/>
        </w:rPr>
        <w:t xml:space="preserve"> </w:t>
      </w:r>
      <w:r w:rsidRPr="003535CC">
        <w:rPr>
          <w:rFonts w:eastAsia="宋体"/>
          <w:lang w:val="en-US" w:eastAsia="zh-CN"/>
        </w:rPr>
        <w:t xml:space="preserve">with SNR of the </w:t>
      </w:r>
      <w:r w:rsidR="008709E5" w:rsidRPr="003535CC">
        <w:rPr>
          <w:rFonts w:eastAsia="宋体"/>
          <w:lang w:val="en-US" w:eastAsia="zh-CN"/>
        </w:rPr>
        <w:t>Top-1</w:t>
      </w:r>
      <w:r w:rsidRPr="003535CC">
        <w:rPr>
          <w:rFonts w:eastAsia="宋体"/>
          <w:lang w:val="en-US" w:eastAsia="zh-CN"/>
        </w:rPr>
        <w:t xml:space="preserve"> beam in set A</w:t>
      </w:r>
      <w:r w:rsidR="000149E0" w:rsidRPr="003535CC">
        <w:rPr>
          <w:rFonts w:eastAsia="宋体"/>
          <w:lang w:val="en-US" w:eastAsia="zh-CN"/>
        </w:rPr>
        <w:t xml:space="preserve"> </w:t>
      </w:r>
      <w:r w:rsidR="00552330" w:rsidRPr="003535CC">
        <w:rPr>
          <w:rFonts w:eastAsia="宋体"/>
          <w:lang w:val="en-US" w:eastAsia="zh-CN"/>
        </w:rPr>
        <w:t>no less than</w:t>
      </w:r>
      <w:r w:rsidR="00552330" w:rsidRPr="003535CC" w:rsidDel="00552330">
        <w:rPr>
          <w:rFonts w:ascii="宋体" w:eastAsia="宋体" w:hAnsi="宋体" w:hint="eastAsia"/>
          <w:lang w:val="en-US" w:eastAsia="zh-CN"/>
        </w:rPr>
        <w:t xml:space="preserve"> </w:t>
      </w:r>
      <w:r w:rsidRPr="003535CC">
        <w:rPr>
          <w:rFonts w:eastAsia="宋体"/>
          <w:lang w:val="en-US" w:eastAsia="zh-CN"/>
        </w:rPr>
        <w:t>-3dB.</w:t>
      </w:r>
      <w:r w:rsidR="008709E5" w:rsidRPr="003535CC">
        <w:rPr>
          <w:rFonts w:eastAsia="宋体"/>
          <w:lang w:val="en-US" w:eastAsia="zh-CN"/>
        </w:rPr>
        <w:t xml:space="preserve"> </w:t>
      </w:r>
    </w:p>
    <w:bookmarkEnd w:id="10"/>
    <w:p w14:paraId="511A1F1E" w14:textId="087558A4" w:rsidR="008709E5" w:rsidRDefault="008709E5" w:rsidP="008709E5">
      <w:pPr>
        <w:jc w:val="both"/>
        <w:rPr>
          <w:rFonts w:eastAsia="宋体"/>
          <w:lang w:val="en-US" w:eastAsia="zh-CN"/>
        </w:rPr>
      </w:pPr>
      <w:r>
        <w:rPr>
          <w:rFonts w:eastAsia="宋体" w:hint="eastAsia"/>
          <w:lang w:val="en-US" w:eastAsia="zh-CN"/>
        </w:rPr>
        <w:t>F</w:t>
      </w:r>
      <w:r>
        <w:rPr>
          <w:rFonts w:eastAsia="宋体"/>
          <w:lang w:val="en-US" w:eastAsia="zh-CN"/>
        </w:rPr>
        <w:t xml:space="preserve">or none Top-1 beams, </w:t>
      </w:r>
      <w:r w:rsidR="00564550">
        <w:rPr>
          <w:rFonts w:eastAsia="宋体"/>
          <w:lang w:val="en-US" w:eastAsia="zh-CN"/>
        </w:rPr>
        <w:t>i</w:t>
      </w:r>
      <w:r>
        <w:rPr>
          <w:rFonts w:eastAsia="宋体"/>
          <w:lang w:val="en-US" w:eastAsia="zh-CN"/>
        </w:rPr>
        <w:t xml:space="preserve">t can be observed that the absolute accuracy of each predicted beam varies as shown in Table 1 (KPI 2). </w:t>
      </w:r>
      <w:r w:rsidR="00564550">
        <w:rPr>
          <w:rFonts w:eastAsia="宋体"/>
          <w:lang w:val="en-US" w:eastAsia="zh-CN"/>
        </w:rPr>
        <w:t>We checked the CDF of the RSRP/SINR difference between the (x+</w:t>
      </w:r>
      <w:proofErr w:type="gramStart"/>
      <w:r w:rsidR="00564550">
        <w:rPr>
          <w:rFonts w:eastAsia="宋体"/>
          <w:lang w:val="en-US" w:eastAsia="zh-CN"/>
        </w:rPr>
        <w:t>1)</w:t>
      </w:r>
      <w:proofErr w:type="spellStart"/>
      <w:r w:rsidR="00564550">
        <w:rPr>
          <w:rFonts w:eastAsia="宋体"/>
          <w:lang w:val="en-US" w:eastAsia="zh-CN"/>
        </w:rPr>
        <w:t>th</w:t>
      </w:r>
      <w:proofErr w:type="spellEnd"/>
      <w:proofErr w:type="gramEnd"/>
      <w:r w:rsidR="00564550">
        <w:rPr>
          <w:rFonts w:eastAsia="宋体"/>
          <w:lang w:val="en-US" w:eastAsia="zh-CN"/>
        </w:rPr>
        <w:t xml:space="preserve"> strongest beam and the strongest beam (E.g., 1th gap: strongest beam - 2</w:t>
      </w:r>
      <w:r w:rsidR="00564550" w:rsidRPr="00564550">
        <w:rPr>
          <w:rFonts w:eastAsia="宋体"/>
          <w:vertAlign w:val="superscript"/>
          <w:lang w:val="en-US" w:eastAsia="zh-CN"/>
        </w:rPr>
        <w:t>nd</w:t>
      </w:r>
      <w:r w:rsidR="00564550">
        <w:rPr>
          <w:rFonts w:eastAsia="宋体"/>
          <w:lang w:val="en-US" w:eastAsia="zh-CN"/>
        </w:rPr>
        <w:t xml:space="preserve"> strongest beam, 3th gap: strongest beam - 4</w:t>
      </w:r>
      <w:r w:rsidR="00564550" w:rsidRPr="00564550">
        <w:rPr>
          <w:rFonts w:eastAsia="宋体"/>
          <w:vertAlign w:val="superscript"/>
          <w:lang w:val="en-US" w:eastAsia="zh-CN"/>
        </w:rPr>
        <w:t>th</w:t>
      </w:r>
      <w:r w:rsidR="00564550">
        <w:rPr>
          <w:rFonts w:eastAsia="宋体"/>
          <w:lang w:val="en-US" w:eastAsia="zh-CN"/>
        </w:rPr>
        <w:t xml:space="preserve"> strongest beam) in Fig. </w:t>
      </w:r>
      <w:r w:rsidR="00DB19CD">
        <w:rPr>
          <w:rFonts w:eastAsia="宋体"/>
          <w:lang w:val="en-US" w:eastAsia="zh-CN"/>
        </w:rPr>
        <w:t>6</w:t>
      </w:r>
      <w:r w:rsidR="00564550">
        <w:rPr>
          <w:rFonts w:eastAsia="宋体"/>
          <w:lang w:val="en-US" w:eastAsia="zh-CN"/>
        </w:rPr>
        <w:t xml:space="preserve">. </w:t>
      </w:r>
      <w:r w:rsidR="00D11BD7">
        <w:rPr>
          <w:rFonts w:eastAsia="宋体"/>
          <w:lang w:val="en-US" w:eastAsia="zh-CN"/>
        </w:rPr>
        <w:t xml:space="preserve">As shown by figure on the right in Fig. </w:t>
      </w:r>
      <w:r w:rsidR="00DB19CD">
        <w:rPr>
          <w:rFonts w:eastAsia="宋体"/>
          <w:lang w:val="en-US" w:eastAsia="zh-CN"/>
        </w:rPr>
        <w:t>6</w:t>
      </w:r>
      <w:r w:rsidR="00D11BD7" w:rsidRPr="005001C9">
        <w:rPr>
          <w:rFonts w:eastAsia="宋体"/>
          <w:lang w:val="en-US" w:eastAsia="zh-CN"/>
        </w:rPr>
        <w:t>, there is a 60% probability that SINR of the 2</w:t>
      </w:r>
      <w:r w:rsidR="00D11BD7" w:rsidRPr="005001C9">
        <w:rPr>
          <w:rFonts w:eastAsia="宋体"/>
          <w:vertAlign w:val="superscript"/>
          <w:lang w:val="en-US" w:eastAsia="zh-CN"/>
        </w:rPr>
        <w:t>nd</w:t>
      </w:r>
      <w:r w:rsidR="00D11BD7" w:rsidRPr="005001C9">
        <w:rPr>
          <w:rFonts w:eastAsia="宋体"/>
          <w:lang w:val="en-US" w:eastAsia="zh-CN"/>
        </w:rPr>
        <w:t xml:space="preserve"> strongest beam is lower than the strongest beam</w:t>
      </w:r>
      <w:r w:rsidR="005001C9">
        <w:rPr>
          <w:rFonts w:eastAsia="宋体"/>
          <w:lang w:val="en-US" w:eastAsia="zh-CN"/>
        </w:rPr>
        <w:t xml:space="preserve">, i.e., SINR difference </w:t>
      </w:r>
      <w:r w:rsidR="00552330">
        <w:rPr>
          <w:rFonts w:eastAsia="宋体"/>
          <w:lang w:val="en-US" w:eastAsia="zh-CN"/>
        </w:rPr>
        <w:t>&gt;</w:t>
      </w:r>
      <w:r w:rsidR="005001C9">
        <w:rPr>
          <w:rFonts w:eastAsia="宋体"/>
          <w:lang w:val="en-US" w:eastAsia="zh-CN"/>
        </w:rPr>
        <w:t>0dB</w:t>
      </w:r>
      <w:r w:rsidR="00D11BD7" w:rsidRPr="005001C9">
        <w:rPr>
          <w:rFonts w:eastAsia="宋体"/>
          <w:lang w:val="en-US" w:eastAsia="zh-CN"/>
        </w:rPr>
        <w:t>.</w:t>
      </w:r>
      <w:r w:rsidR="00D11BD7">
        <w:rPr>
          <w:rFonts w:eastAsia="宋体"/>
          <w:lang w:val="en-US" w:eastAsia="zh-CN"/>
        </w:rPr>
        <w:t xml:space="preserve"> </w:t>
      </w:r>
      <w:r w:rsidR="005001C9">
        <w:rPr>
          <w:rFonts w:eastAsia="宋体"/>
          <w:lang w:val="en-US" w:eastAsia="zh-CN"/>
        </w:rPr>
        <w:t>Such a</w:t>
      </w:r>
      <w:r w:rsidR="00D11BD7">
        <w:rPr>
          <w:rFonts w:eastAsia="宋体"/>
          <w:lang w:val="en-US" w:eastAsia="zh-CN"/>
        </w:rPr>
        <w:t xml:space="preserve"> SINR difference </w:t>
      </w:r>
      <w:r w:rsidR="005001C9">
        <w:rPr>
          <w:rFonts w:eastAsia="宋体"/>
          <w:lang w:val="en-US" w:eastAsia="zh-CN"/>
        </w:rPr>
        <w:t>will lead to</w:t>
      </w:r>
      <w:r w:rsidR="00D11BD7">
        <w:rPr>
          <w:rFonts w:eastAsia="宋体"/>
          <w:lang w:val="en-US" w:eastAsia="zh-CN"/>
        </w:rPr>
        <w:t xml:space="preserve"> the </w:t>
      </w:r>
      <w:r w:rsidR="005001C9">
        <w:rPr>
          <w:rFonts w:eastAsia="宋体"/>
          <w:lang w:val="en-US" w:eastAsia="zh-CN"/>
        </w:rPr>
        <w:t xml:space="preserve">difference in </w:t>
      </w:r>
      <w:r w:rsidR="00D11BD7">
        <w:rPr>
          <w:rFonts w:eastAsia="宋体"/>
          <w:lang w:eastAsia="zh-CN"/>
        </w:rPr>
        <w:t>predicted absolute RSRP accuracy of top-1 beam and other beams</w:t>
      </w:r>
      <w:r w:rsidR="00D11BD7" w:rsidRPr="004A397D">
        <w:rPr>
          <w:rFonts w:eastAsia="宋体"/>
          <w:lang w:val="en-US" w:eastAsia="zh-CN"/>
        </w:rPr>
        <w:t>.</w:t>
      </w:r>
    </w:p>
    <w:p w14:paraId="7228ADC0" w14:textId="267849DF" w:rsidR="008709E5" w:rsidRDefault="008709E5" w:rsidP="008709E5">
      <w:pPr>
        <w:jc w:val="both"/>
        <w:rPr>
          <w:rFonts w:eastAsia="宋体"/>
          <w:lang w:val="en-US" w:eastAsia="zh-CN"/>
        </w:rPr>
      </w:pPr>
      <w:bookmarkStart w:id="11" w:name="_Hlk197699086"/>
      <w:bookmarkStart w:id="12" w:name="_Hlk197430509"/>
      <w:r w:rsidRPr="004A397D">
        <w:rPr>
          <w:rFonts w:eastAsiaTheme="minorEastAsia"/>
          <w:b/>
          <w:bCs/>
          <w:u w:val="single"/>
          <w:lang w:val="en-US" w:eastAsia="zh-TW"/>
        </w:rPr>
        <w:t xml:space="preserve">Observation </w:t>
      </w:r>
      <w:r w:rsidR="00B1518D">
        <w:rPr>
          <w:rFonts w:eastAsia="宋体"/>
          <w:b/>
          <w:bCs/>
          <w:u w:val="single"/>
          <w:lang w:val="en-US" w:eastAsia="zh-CN"/>
        </w:rPr>
        <w:t>3</w:t>
      </w:r>
      <w:r w:rsidRPr="004A397D">
        <w:rPr>
          <w:rFonts w:eastAsia="Times New Roman"/>
        </w:rPr>
        <w:t>:</w:t>
      </w:r>
      <w:r w:rsidRPr="004A397D">
        <w:rPr>
          <w:rFonts w:eastAsia="宋体"/>
          <w:lang w:eastAsia="zh-CN"/>
        </w:rPr>
        <w:t xml:space="preserve"> </w:t>
      </w:r>
      <w:r>
        <w:rPr>
          <w:rFonts w:eastAsia="宋体"/>
          <w:lang w:eastAsia="zh-CN"/>
        </w:rPr>
        <w:t>For different beams, e.g., predicted 1</w:t>
      </w:r>
      <w:r w:rsidRPr="004A397D">
        <w:rPr>
          <w:rFonts w:eastAsia="宋体"/>
          <w:vertAlign w:val="superscript"/>
          <w:lang w:eastAsia="zh-CN"/>
        </w:rPr>
        <w:t>st</w:t>
      </w:r>
      <w:r>
        <w:rPr>
          <w:rFonts w:eastAsia="宋体"/>
          <w:lang w:eastAsia="zh-CN"/>
        </w:rPr>
        <w:t xml:space="preserve"> strongest and 5</w:t>
      </w:r>
      <w:r w:rsidRPr="004A397D">
        <w:rPr>
          <w:rFonts w:eastAsia="宋体"/>
          <w:vertAlign w:val="superscript"/>
          <w:lang w:eastAsia="zh-CN"/>
        </w:rPr>
        <w:t>th</w:t>
      </w:r>
      <w:r>
        <w:rPr>
          <w:rFonts w:eastAsia="宋体"/>
          <w:lang w:eastAsia="zh-CN"/>
        </w:rPr>
        <w:t xml:space="preserve"> strongest beam, the predicted absolute RSRP accuracy varies</w:t>
      </w:r>
      <w:r w:rsidRPr="004A397D">
        <w:rPr>
          <w:rFonts w:eastAsia="宋体"/>
          <w:lang w:val="en-US" w:eastAsia="zh-CN"/>
        </w:rPr>
        <w:t>.</w:t>
      </w:r>
      <w:r w:rsidR="00D11BD7">
        <w:rPr>
          <w:rFonts w:eastAsia="宋体"/>
          <w:lang w:val="en-US" w:eastAsia="zh-CN"/>
        </w:rPr>
        <w:t xml:space="preserve"> It may be the SINR difference that results in the difference between the </w:t>
      </w:r>
      <w:r w:rsidR="00D11BD7">
        <w:rPr>
          <w:rFonts w:eastAsia="宋体"/>
          <w:lang w:eastAsia="zh-CN"/>
        </w:rPr>
        <w:t>predicted absolute RSRP accuracy of top-1 beam and other beams</w:t>
      </w:r>
      <w:r w:rsidR="00D11BD7" w:rsidRPr="004A397D">
        <w:rPr>
          <w:rFonts w:eastAsia="宋体"/>
          <w:lang w:val="en-US" w:eastAsia="zh-CN"/>
        </w:rPr>
        <w:t>.</w:t>
      </w:r>
    </w:p>
    <w:bookmarkEnd w:id="11"/>
    <w:p w14:paraId="36FBE6A5" w14:textId="77777777" w:rsidR="007241E2" w:rsidRPr="004069F3" w:rsidRDefault="007241E2" w:rsidP="004069F3">
      <w:pPr>
        <w:pStyle w:val="ListParagraph"/>
        <w:ind w:leftChars="0" w:left="360"/>
        <w:jc w:val="both"/>
        <w:rPr>
          <w:rFonts w:eastAsiaTheme="minorEastAsia"/>
          <w:lang w:val="en-US" w:eastAsia="zh-TW"/>
        </w:rPr>
      </w:pPr>
    </w:p>
    <w:bookmarkEnd w:id="12"/>
    <w:p w14:paraId="1546C868" w14:textId="77777777" w:rsidR="00564550" w:rsidRDefault="00564550" w:rsidP="00564550">
      <w:pPr>
        <w:jc w:val="center"/>
        <w:rPr>
          <w:rFonts w:eastAsia="宋体"/>
          <w:lang w:val="en-US" w:eastAsia="zh-CN"/>
        </w:rPr>
      </w:pPr>
      <w:r>
        <w:rPr>
          <w:noProof/>
        </w:rPr>
        <w:drawing>
          <wp:inline distT="0" distB="0" distL="0" distR="0" wp14:anchorId="549C6C17" wp14:editId="0FEB81AE">
            <wp:extent cx="2953917" cy="2209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2695" cy="2216366"/>
                    </a:xfrm>
                    <a:prstGeom prst="rect">
                      <a:avLst/>
                    </a:prstGeom>
                  </pic:spPr>
                </pic:pic>
              </a:graphicData>
            </a:graphic>
          </wp:inline>
        </w:drawing>
      </w:r>
      <w:r>
        <w:rPr>
          <w:noProof/>
        </w:rPr>
        <w:t xml:space="preserve"> </w:t>
      </w:r>
      <w:r>
        <w:rPr>
          <w:noProof/>
        </w:rPr>
        <w:drawing>
          <wp:inline distT="0" distB="0" distL="0" distR="0" wp14:anchorId="58DAA316" wp14:editId="56AF69A5">
            <wp:extent cx="2927350" cy="218291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44079" cy="2195393"/>
                    </a:xfrm>
                    <a:prstGeom prst="rect">
                      <a:avLst/>
                    </a:prstGeom>
                  </pic:spPr>
                </pic:pic>
              </a:graphicData>
            </a:graphic>
          </wp:inline>
        </w:drawing>
      </w:r>
    </w:p>
    <w:p w14:paraId="507A2C3E" w14:textId="6115094F" w:rsidR="00C91E15" w:rsidRPr="008709E5" w:rsidRDefault="00564550" w:rsidP="00D11BD7">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AB59D7">
        <w:rPr>
          <w:rFonts w:eastAsia="宋体"/>
          <w:lang w:val="en-US" w:eastAsia="zh-CN"/>
        </w:rPr>
        <w:t>6</w:t>
      </w:r>
    </w:p>
    <w:p w14:paraId="19E21B64" w14:textId="7E994EA9" w:rsidR="00927303" w:rsidRDefault="00D11BD7" w:rsidP="007C11E1">
      <w:pPr>
        <w:jc w:val="both"/>
        <w:rPr>
          <w:rFonts w:eastAsia="宋体"/>
          <w:lang w:val="en-US" w:eastAsia="zh-CN"/>
        </w:rPr>
      </w:pPr>
      <w:bookmarkStart w:id="13" w:name="_Hlk193980330"/>
      <w:bookmarkStart w:id="14" w:name="OLE_LINK35"/>
      <w:bookmarkStart w:id="15" w:name="OLE_LINK92"/>
      <w:bookmarkStart w:id="16" w:name="OLE_LINK62"/>
      <w:bookmarkStart w:id="17" w:name="_Hlk181689706"/>
      <w:bookmarkEnd w:id="4"/>
      <w:r>
        <w:rPr>
          <w:rFonts w:eastAsia="宋体"/>
          <w:lang w:val="en-US" w:eastAsia="zh-CN"/>
        </w:rPr>
        <w:t xml:space="preserve">Due to limited time, we don’t have time to check the predicted absolute RSRP accuracy of none top-1 beams if excluding those datasets with low SNR. </w:t>
      </w:r>
      <w:r w:rsidR="00742AF6">
        <w:rPr>
          <w:rFonts w:eastAsia="宋体"/>
          <w:lang w:val="en-US" w:eastAsia="zh-CN"/>
        </w:rPr>
        <w:t>We can further check it to see whether it is workable to define a single absolute accuracy requirement which is applicable to all/some of the predicted beams with some side conditions, e.g., SNR</w:t>
      </w:r>
      <w:r w:rsidR="00742AF6">
        <w:rPr>
          <w:rFonts w:ascii="宋体" w:eastAsia="宋体" w:hAnsi="宋体" w:hint="eastAsia"/>
          <w:lang w:val="en-US" w:eastAsia="zh-CN"/>
        </w:rPr>
        <w:t>≥</w:t>
      </w:r>
      <w:r w:rsidR="00742AF6">
        <w:rPr>
          <w:rFonts w:eastAsia="宋体"/>
          <w:lang w:val="en-US" w:eastAsia="zh-CN"/>
        </w:rPr>
        <w:t>-3dB.</w:t>
      </w:r>
    </w:p>
    <w:p w14:paraId="6DDD9531" w14:textId="565D55B0" w:rsidR="00742AF6" w:rsidRPr="00742AF6" w:rsidRDefault="00742AF6" w:rsidP="007C11E1">
      <w:pPr>
        <w:jc w:val="both"/>
        <w:rPr>
          <w:rFonts w:eastAsia="宋体"/>
          <w:lang w:val="en-US" w:eastAsia="zh-CN"/>
        </w:rPr>
      </w:pPr>
      <w:bookmarkStart w:id="18" w:name="_Hlk197430884"/>
      <w:r w:rsidRPr="00713EAD">
        <w:rPr>
          <w:rFonts w:eastAsiaTheme="minorEastAsia"/>
          <w:b/>
          <w:bCs/>
          <w:u w:val="single"/>
          <w:lang w:val="en-US" w:eastAsia="zh-TW"/>
        </w:rPr>
        <w:t xml:space="preserve">Proposal </w:t>
      </w:r>
      <w:r w:rsidR="00B1518D">
        <w:rPr>
          <w:rFonts w:eastAsia="宋体"/>
          <w:b/>
          <w:bCs/>
          <w:u w:val="single"/>
          <w:lang w:val="en-US" w:eastAsia="zh-CN"/>
        </w:rPr>
        <w:t>9</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bookmarkEnd w:id="13"/>
    <w:bookmarkEnd w:id="18"/>
    <w:p w14:paraId="6919D0DB" w14:textId="0F8F71B4" w:rsidR="00E448CE" w:rsidRPr="00E448CE" w:rsidRDefault="001F3C6E" w:rsidP="00E448CE">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560334">
        <w:rPr>
          <w:rFonts w:ascii="Arial" w:eastAsia="宋体" w:hAnsi="Arial" w:cs="Arial" w:hint="eastAsia"/>
          <w:sz w:val="28"/>
          <w:szCs w:val="28"/>
          <w:lang w:eastAsia="zh-CN"/>
        </w:rPr>
        <w:t>6</w:t>
      </w:r>
      <w:r>
        <w:rPr>
          <w:rFonts w:ascii="Arial" w:eastAsia="Arial" w:hAnsi="Arial" w:cs="Arial"/>
          <w:sz w:val="28"/>
          <w:szCs w:val="28"/>
          <w:lang w:eastAsia="zh-CN"/>
        </w:rPr>
        <w:t xml:space="preserve"> </w:t>
      </w:r>
      <w:r w:rsidR="00912125">
        <w:rPr>
          <w:rFonts w:ascii="Arial" w:eastAsia="宋体" w:hAnsi="Arial" w:cs="Arial"/>
          <w:sz w:val="28"/>
          <w:szCs w:val="28"/>
          <w:lang w:eastAsia="zh-CN"/>
        </w:rPr>
        <w:t>Model monitoring</w:t>
      </w:r>
    </w:p>
    <w:p w14:paraId="2146DEFE" w14:textId="18377DE1" w:rsidR="00E448CE" w:rsidRDefault="00912125" w:rsidP="00BA3D0D">
      <w:pPr>
        <w:jc w:val="both"/>
        <w:rPr>
          <w:rFonts w:eastAsia="宋体"/>
          <w:lang w:val="en-US" w:eastAsia="zh-CN"/>
        </w:rPr>
      </w:pPr>
      <w:r>
        <w:rPr>
          <w:rFonts w:eastAsia="宋体"/>
          <w:lang w:val="en-US" w:eastAsia="zh-CN"/>
        </w:rPr>
        <w:lastRenderedPageBreak/>
        <w:t xml:space="preserve">In the past meetings, </w:t>
      </w:r>
      <w:r w:rsidR="00177524">
        <w:rPr>
          <w:rFonts w:eastAsia="宋体"/>
          <w:lang w:val="en-US" w:eastAsia="zh-CN"/>
        </w:rPr>
        <w:t xml:space="preserve">there were some discussions on whether and how to define accuracy requirements for </w:t>
      </w:r>
      <w:r w:rsidR="00177524" w:rsidRPr="00177524">
        <w:rPr>
          <w:rFonts w:eastAsia="宋体"/>
          <w:lang w:eastAsia="zh-CN"/>
        </w:rPr>
        <w:t>UE-assisted performance monitoring</w:t>
      </w:r>
      <w:r w:rsidR="001D5943">
        <w:rPr>
          <w:rFonts w:eastAsia="宋体" w:hint="eastAsia"/>
          <w:lang w:val="en-US" w:eastAsia="zh-CN"/>
        </w:rPr>
        <w:t>.</w:t>
      </w:r>
      <w:r w:rsidR="00BA3D0D">
        <w:rPr>
          <w:rFonts w:eastAsia="宋体"/>
          <w:lang w:val="en-US" w:eastAsia="zh-CN"/>
        </w:rPr>
        <w:t xml:space="preserve"> For </w:t>
      </w:r>
      <w:r w:rsidR="00BA3D0D">
        <w:rPr>
          <w:rFonts w:eastAsia="宋体"/>
          <w:lang w:eastAsia="zh-CN"/>
        </w:rPr>
        <w:t>UE-assisted performance monitoring</w:t>
      </w:r>
      <w:r w:rsidR="00BA3D0D">
        <w:rPr>
          <w:rFonts w:eastAsia="宋体"/>
          <w:lang w:val="en-US" w:eastAsia="zh-CN"/>
        </w:rPr>
        <w:t xml:space="preserve">, </w:t>
      </w:r>
      <w:r w:rsidR="00BA3D0D" w:rsidRPr="00BA3D0D">
        <w:rPr>
          <w:rFonts w:eastAsia="宋体"/>
          <w:lang w:val="en-US" w:eastAsia="zh-CN"/>
        </w:rPr>
        <w:t>UE reports the beam prediction accuracy RS-PAI (prediction accuracy indicator) Np</w:t>
      </w:r>
      <w:r w:rsidR="00BA3D0D">
        <w:rPr>
          <w:rFonts w:eastAsia="宋体"/>
          <w:lang w:val="en-US" w:eastAsia="zh-CN"/>
        </w:rPr>
        <w:t xml:space="preserve">, where </w:t>
      </w:r>
      <w:r w:rsidR="00BA3D0D" w:rsidRPr="00BA3D0D">
        <w:rPr>
          <w:rFonts w:eastAsia="宋体"/>
          <w:lang w:val="en-US" w:eastAsia="zh-CN"/>
        </w:rPr>
        <w:t>Np is the total count of prediction instances that meets the requirement among N monitoring occasions</w:t>
      </w:r>
      <w:r w:rsidR="00BA3D0D">
        <w:rPr>
          <w:rFonts w:eastAsia="宋体"/>
          <w:lang w:val="en-US" w:eastAsia="zh-CN"/>
        </w:rPr>
        <w:t xml:space="preserve">. Based on the predicted and measurement results at N monitoring occasions, it is possible that UE reports any Np value which is no larger than N. </w:t>
      </w:r>
      <w:r w:rsidR="00BA3D0D">
        <w:rPr>
          <w:rFonts w:eastAsia="宋体" w:hint="eastAsia"/>
          <w:lang w:val="en-US" w:eastAsia="zh-CN"/>
        </w:rPr>
        <w:t>If</w:t>
      </w:r>
      <w:r w:rsidR="00BA3D0D">
        <w:rPr>
          <w:rFonts w:eastAsia="宋体"/>
          <w:lang w:val="en-US" w:eastAsia="zh-CN"/>
        </w:rPr>
        <w:t xml:space="preserve"> UE reports “Np=0”, we can not say it is not accurate. Maybe it is due to the model in use is not </w:t>
      </w:r>
      <w:r w:rsidR="009735F1">
        <w:rPr>
          <w:rFonts w:eastAsia="宋体"/>
          <w:lang w:val="en-US" w:eastAsia="zh-CN"/>
        </w:rPr>
        <w:t>suitable. If UE reports “Np=0”, we can not conclude it is ac</w:t>
      </w:r>
      <w:r w:rsidR="009735F1">
        <w:rPr>
          <w:rFonts w:eastAsia="宋体" w:hint="eastAsia"/>
          <w:lang w:val="en-US" w:eastAsia="zh-CN"/>
        </w:rPr>
        <w:t>c</w:t>
      </w:r>
      <w:r w:rsidR="009735F1">
        <w:rPr>
          <w:rFonts w:eastAsia="宋体"/>
          <w:lang w:val="en-US" w:eastAsia="zh-CN"/>
        </w:rPr>
        <w:t xml:space="preserve">urate. It just reflects that the model in use works well in the current scenario. </w:t>
      </w:r>
      <w:proofErr w:type="gramStart"/>
      <w:r w:rsidR="009735F1">
        <w:rPr>
          <w:rFonts w:eastAsia="宋体"/>
          <w:lang w:val="en-US" w:eastAsia="zh-CN"/>
        </w:rPr>
        <w:t>So</w:t>
      </w:r>
      <w:proofErr w:type="gramEnd"/>
      <w:r w:rsidR="009735F1">
        <w:rPr>
          <w:rFonts w:eastAsia="宋体"/>
          <w:lang w:val="en-US" w:eastAsia="zh-CN"/>
        </w:rPr>
        <w:t xml:space="preserve"> it is not possible to define the accuracy requirements for model monitoring for AI/ML BM.</w:t>
      </w:r>
    </w:p>
    <w:p w14:paraId="4C270C7A" w14:textId="4CE7B246" w:rsidR="001273F8" w:rsidRDefault="001273F8" w:rsidP="00BA3D0D">
      <w:pPr>
        <w:jc w:val="both"/>
        <w:rPr>
          <w:rFonts w:eastAsia="宋体"/>
          <w:lang w:val="en-US" w:eastAsia="zh-CN"/>
        </w:rPr>
      </w:pPr>
      <w:r>
        <w:rPr>
          <w:rFonts w:eastAsia="宋体"/>
          <w:lang w:val="en-US" w:eastAsia="zh-CN"/>
        </w:rPr>
        <w:t xml:space="preserve">Someone may argue that RAN4 may test whether the report value is correct or not. We don’t think it is necessary. The report value is derived by comparing the measured results with predicted results. Both the measurement and prediction are performed at UE. </w:t>
      </w:r>
      <w:r w:rsidR="008B4768">
        <w:rPr>
          <w:rFonts w:eastAsia="宋体"/>
          <w:lang w:val="en-US" w:eastAsia="zh-CN"/>
        </w:rPr>
        <w:t>UE just does some comparison. We don’t think UE will report a wrong value. That is, even RAN4 design a test case, no UE will fail the test case.</w:t>
      </w:r>
    </w:p>
    <w:p w14:paraId="6A173826" w14:textId="6E703AE2" w:rsidR="009735F1" w:rsidRDefault="009735F1" w:rsidP="009735F1">
      <w:pPr>
        <w:jc w:val="both"/>
        <w:rPr>
          <w:rFonts w:eastAsia="宋体"/>
          <w:lang w:val="en-US" w:eastAsia="zh-CN"/>
        </w:rPr>
      </w:pPr>
      <w:r>
        <w:rPr>
          <w:rFonts w:eastAsia="宋体"/>
          <w:b/>
          <w:bCs/>
          <w:u w:val="single"/>
          <w:lang w:val="en-US" w:eastAsia="zh-CN"/>
        </w:rPr>
        <w:t>Observation</w:t>
      </w:r>
      <w:r>
        <w:rPr>
          <w:rFonts w:eastAsiaTheme="minorEastAsia"/>
          <w:b/>
          <w:bCs/>
          <w:u w:val="single"/>
          <w:lang w:val="en-US" w:eastAsia="zh-TW"/>
        </w:rPr>
        <w:t xml:space="preserve"> </w:t>
      </w:r>
      <w:r w:rsidR="00DB19CD">
        <w:rPr>
          <w:rFonts w:eastAsia="宋体"/>
          <w:b/>
          <w:bCs/>
          <w:u w:val="single"/>
          <w:lang w:val="en-US" w:eastAsia="zh-CN"/>
        </w:rPr>
        <w:t>4</w:t>
      </w:r>
      <w:r>
        <w:rPr>
          <w:rFonts w:eastAsia="Times New Roman"/>
        </w:rPr>
        <w:t>:</w:t>
      </w:r>
      <w:r>
        <w:rPr>
          <w:rFonts w:eastAsia="宋体"/>
          <w:lang w:eastAsia="zh-CN"/>
        </w:rPr>
        <w:t xml:space="preserve"> The report result for model monitoring is to reflect whether the model in use works well in the current scenario. </w:t>
      </w:r>
    </w:p>
    <w:p w14:paraId="17D1F328" w14:textId="3A93C454" w:rsidR="009735F1" w:rsidRDefault="009735F1" w:rsidP="009735F1">
      <w:pPr>
        <w:spacing w:afterLines="100" w:after="240"/>
        <w:jc w:val="both"/>
        <w:rPr>
          <w:rFonts w:eastAsia="Times New Roman"/>
          <w:lang w:val="en-US"/>
        </w:rPr>
      </w:pPr>
      <w:r>
        <w:rPr>
          <w:rFonts w:eastAsia="Times New Roman"/>
          <w:b/>
          <w:bCs/>
          <w:u w:val="single"/>
          <w:lang w:val="en-US"/>
        </w:rPr>
        <w:t xml:space="preserve">Proposal </w:t>
      </w:r>
      <w:r w:rsidR="00DB19CD">
        <w:rPr>
          <w:rFonts w:eastAsia="宋体"/>
          <w:b/>
          <w:bCs/>
          <w:u w:val="single"/>
          <w:lang w:val="en-US" w:eastAsia="zh-CN"/>
        </w:rPr>
        <w:t>10</w:t>
      </w:r>
      <w:r>
        <w:rPr>
          <w:rFonts w:eastAsia="Times New Roman"/>
        </w:rPr>
        <w:t xml:space="preserve">: </w:t>
      </w:r>
      <w:r w:rsidR="001273F8">
        <w:rPr>
          <w:rFonts w:eastAsia="Times New Roman"/>
        </w:rPr>
        <w:t xml:space="preserve">It is not possible to define </w:t>
      </w:r>
      <w:r w:rsidR="001273F8">
        <w:rPr>
          <w:rFonts w:eastAsia="宋体"/>
          <w:lang w:val="en-US" w:eastAsia="zh-CN"/>
        </w:rPr>
        <w:t>the accuracy requirements for model monitoring for AI/ML BM</w:t>
      </w:r>
      <w:r>
        <w:rPr>
          <w:rFonts w:eastAsia="Times New Roman"/>
          <w:lang w:val="en-US"/>
        </w:rPr>
        <w:t>.</w:t>
      </w:r>
    </w:p>
    <w:p w14:paraId="64040BF6" w14:textId="4F9750B7" w:rsidR="00177524" w:rsidRDefault="008B4768" w:rsidP="008B4768">
      <w:pPr>
        <w:spacing w:afterLines="100" w:after="240"/>
        <w:jc w:val="both"/>
        <w:rPr>
          <w:rFonts w:eastAsia="宋体"/>
          <w:lang w:val="en-US" w:eastAsia="zh-CN"/>
        </w:rPr>
      </w:pPr>
      <w:r>
        <w:rPr>
          <w:rFonts w:eastAsia="Times New Roman"/>
          <w:b/>
          <w:bCs/>
          <w:u w:val="single"/>
          <w:lang w:val="en-US"/>
        </w:rPr>
        <w:t xml:space="preserve">Proposal </w:t>
      </w:r>
      <w:r w:rsidR="00DB19CD">
        <w:rPr>
          <w:rFonts w:eastAsia="宋体"/>
          <w:b/>
          <w:bCs/>
          <w:u w:val="single"/>
          <w:lang w:val="en-US" w:eastAsia="zh-CN"/>
        </w:rPr>
        <w:t>11</w:t>
      </w:r>
      <w:r>
        <w:rPr>
          <w:rFonts w:eastAsia="Times New Roman"/>
        </w:rPr>
        <w:t xml:space="preserve">: It is not necessary to define </w:t>
      </w:r>
      <w:r>
        <w:rPr>
          <w:rFonts w:eastAsia="宋体"/>
          <w:lang w:val="en-US" w:eastAsia="zh-CN"/>
        </w:rPr>
        <w:t>test cases for model monitoring for AI/ML BM</w:t>
      </w:r>
      <w:r>
        <w:rPr>
          <w:rFonts w:eastAsia="Times New Roman"/>
          <w:lang w:val="en-US"/>
        </w:rPr>
        <w:t>, as no UE will fail the test.</w:t>
      </w:r>
    </w:p>
    <w:p w14:paraId="4320880E" w14:textId="44BD81F4" w:rsidR="00912125" w:rsidRDefault="00912125" w:rsidP="00912125">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宋体" w:hAnsi="Arial" w:cs="Arial"/>
          <w:sz w:val="28"/>
          <w:szCs w:val="28"/>
          <w:lang w:eastAsia="zh-CN"/>
        </w:rPr>
        <w:t>7</w:t>
      </w:r>
      <w:r>
        <w:rPr>
          <w:rFonts w:ascii="Arial" w:eastAsia="Arial" w:hAnsi="Arial" w:cs="Arial"/>
          <w:sz w:val="28"/>
          <w:szCs w:val="28"/>
          <w:lang w:eastAsia="zh-CN"/>
        </w:rPr>
        <w:t xml:space="preserve"> </w:t>
      </w:r>
      <w:r>
        <w:rPr>
          <w:rFonts w:ascii="Arial" w:eastAsia="宋体" w:hAnsi="Arial" w:cs="Arial"/>
          <w:sz w:val="28"/>
          <w:szCs w:val="28"/>
          <w:lang w:eastAsia="zh-CN"/>
        </w:rPr>
        <w:t xml:space="preserve">Analysis on Multiple </w:t>
      </w:r>
      <w:proofErr w:type="spellStart"/>
      <w:r>
        <w:rPr>
          <w:rFonts w:ascii="Arial" w:eastAsia="宋体" w:hAnsi="Arial" w:cs="Arial"/>
          <w:sz w:val="28"/>
          <w:szCs w:val="28"/>
          <w:lang w:eastAsia="zh-CN"/>
        </w:rPr>
        <w:t>AoA</w:t>
      </w:r>
      <w:proofErr w:type="spellEnd"/>
      <w:r>
        <w:rPr>
          <w:rFonts w:ascii="Arial" w:eastAsia="宋体" w:hAnsi="Arial" w:cs="Arial"/>
          <w:sz w:val="28"/>
          <w:szCs w:val="28"/>
          <w:lang w:eastAsia="zh-CN"/>
        </w:rPr>
        <w:t xml:space="preserve"> </w:t>
      </w:r>
      <w:r>
        <w:rPr>
          <w:rFonts w:ascii="Arial" w:eastAsia="Arial" w:hAnsi="Arial" w:cs="Arial"/>
          <w:sz w:val="28"/>
          <w:szCs w:val="28"/>
          <w:lang w:eastAsia="zh-CN"/>
        </w:rPr>
        <w:t>Test setup for AI/ML BM</w:t>
      </w:r>
    </w:p>
    <w:p w14:paraId="48490C5A" w14:textId="5058D1AB" w:rsidR="00912125" w:rsidRPr="001D5943" w:rsidRDefault="00912125" w:rsidP="00E448CE">
      <w:pPr>
        <w:jc w:val="both"/>
        <w:rPr>
          <w:rFonts w:eastAsia="宋体"/>
          <w:lang w:val="en-US" w:eastAsia="zh-CN"/>
        </w:rPr>
      </w:pPr>
      <w:r>
        <w:rPr>
          <w:rFonts w:eastAsia="宋体"/>
          <w:lang w:val="en-US" w:eastAsia="zh-CN"/>
        </w:rPr>
        <w:t xml:space="preserve">RAN4#116 reached the following progress on test system for AI/ML BM. Although we still think single </w:t>
      </w:r>
      <w:proofErr w:type="spellStart"/>
      <w:r>
        <w:rPr>
          <w:rFonts w:eastAsia="宋体"/>
          <w:lang w:val="en-US" w:eastAsia="zh-CN"/>
        </w:rPr>
        <w:t>AoA</w:t>
      </w:r>
      <w:proofErr w:type="spellEnd"/>
      <w:r>
        <w:rPr>
          <w:rFonts w:eastAsia="宋体"/>
          <w:lang w:val="en-US" w:eastAsia="zh-CN"/>
        </w:rPr>
        <w:t xml:space="preserve"> test system is more workable, we can focus on the evaluation of multi-</w:t>
      </w:r>
      <w:proofErr w:type="spellStart"/>
      <w:r>
        <w:rPr>
          <w:rFonts w:eastAsia="宋体"/>
          <w:lang w:val="en-US" w:eastAsia="zh-CN"/>
        </w:rPr>
        <w:t>AoA</w:t>
      </w:r>
      <w:proofErr w:type="spellEnd"/>
      <w:r>
        <w:rPr>
          <w:rFonts w:eastAsia="宋体"/>
          <w:lang w:val="en-US" w:eastAsia="zh-CN"/>
        </w:rPr>
        <w:t xml:space="preserve"> test system this meeting as guided.</w:t>
      </w:r>
    </w:p>
    <w:tbl>
      <w:tblPr>
        <w:tblStyle w:val="TableGrid"/>
        <w:tblW w:w="0" w:type="auto"/>
        <w:tblLook w:val="04A0" w:firstRow="1" w:lastRow="0" w:firstColumn="1" w:lastColumn="0" w:noHBand="0" w:noVBand="1"/>
      </w:tblPr>
      <w:tblGrid>
        <w:gridCol w:w="9855"/>
      </w:tblGrid>
      <w:tr w:rsidR="00E448CE" w14:paraId="48AB30DF" w14:textId="77777777" w:rsidTr="00E448CE">
        <w:tc>
          <w:tcPr>
            <w:tcW w:w="9855" w:type="dxa"/>
          </w:tcPr>
          <w:p w14:paraId="1B8C37B0" w14:textId="77777777" w:rsidR="00E84CE7" w:rsidRDefault="00E84CE7" w:rsidP="00E84CE7">
            <w:pPr>
              <w:rPr>
                <w:rFonts w:eastAsia="宋体"/>
                <w:b/>
                <w:u w:val="single"/>
              </w:rPr>
            </w:pPr>
            <w:r>
              <w:rPr>
                <w:b/>
                <w:u w:val="single"/>
              </w:rPr>
              <w:t>Issue 2-</w:t>
            </w:r>
            <w:r>
              <w:rPr>
                <w:rFonts w:eastAsia="Yu Mincho"/>
                <w:b/>
                <w:u w:val="single"/>
                <w:lang w:eastAsia="ja-JP"/>
              </w:rPr>
              <w:t>6</w:t>
            </w:r>
            <w:r>
              <w:rPr>
                <w:b/>
                <w:u w:val="single"/>
              </w:rPr>
              <w:t xml:space="preserve">: </w:t>
            </w:r>
            <w:r>
              <w:rPr>
                <w:rFonts w:eastAsia="Yu Mincho"/>
                <w:b/>
                <w:u w:val="single"/>
                <w:lang w:eastAsia="ja-JP"/>
              </w:rPr>
              <w:t>Test system setup</w:t>
            </w:r>
          </w:p>
          <w:p w14:paraId="6D411DEC" w14:textId="77777777" w:rsidR="00E84CE7" w:rsidRDefault="00E84CE7" w:rsidP="00E84CE7">
            <w:pPr>
              <w:spacing w:after="120"/>
              <w:rPr>
                <w:rFonts w:eastAsia="Yu Mincho"/>
                <w:szCs w:val="24"/>
                <w:lang w:eastAsia="ja-JP"/>
              </w:rPr>
            </w:pPr>
            <w:r>
              <w:rPr>
                <w:rFonts w:eastAsia="Yu Mincho"/>
                <w:szCs w:val="24"/>
                <w:lang w:eastAsia="ja-JP"/>
              </w:rPr>
              <w:t>Agreement:</w:t>
            </w:r>
          </w:p>
          <w:p w14:paraId="7625CF68" w14:textId="77777777" w:rsidR="00E84CE7" w:rsidRDefault="00E84CE7" w:rsidP="00E84CE7">
            <w:pPr>
              <w:spacing w:after="120"/>
              <w:rPr>
                <w:rFonts w:eastAsia="Yu Mincho"/>
                <w:szCs w:val="24"/>
                <w:lang w:eastAsia="ja-JP"/>
              </w:rPr>
            </w:pPr>
            <w:r>
              <w:rPr>
                <w:rFonts w:eastAsia="Yu Mincho"/>
                <w:szCs w:val="24"/>
                <w:lang w:eastAsia="ja-JP"/>
              </w:rPr>
              <w:tab/>
              <w:t xml:space="preserve">Consider multi </w:t>
            </w:r>
            <w:proofErr w:type="spellStart"/>
            <w:r>
              <w:rPr>
                <w:rFonts w:eastAsia="Yu Mincho"/>
                <w:szCs w:val="24"/>
                <w:lang w:eastAsia="ja-JP"/>
              </w:rPr>
              <w:t>AoA</w:t>
            </w:r>
            <w:proofErr w:type="spellEnd"/>
            <w:r>
              <w:rPr>
                <w:rFonts w:eastAsia="Yu Mincho"/>
                <w:szCs w:val="24"/>
                <w:lang w:eastAsia="ja-JP"/>
              </w:rPr>
              <w:t xml:space="preserve"> based RRM testing setup as </w:t>
            </w:r>
            <w:proofErr w:type="gramStart"/>
            <w:r>
              <w:rPr>
                <w:rFonts w:eastAsia="Yu Mincho"/>
                <w:szCs w:val="24"/>
                <w:lang w:eastAsia="ja-JP"/>
              </w:rPr>
              <w:t>baseline(</w:t>
            </w:r>
            <w:proofErr w:type="gramEnd"/>
            <w:r>
              <w:rPr>
                <w:rFonts w:eastAsia="Yu Mincho"/>
                <w:szCs w:val="24"/>
                <w:lang w:eastAsia="ja-JP"/>
              </w:rPr>
              <w:t>enhanced IFF system with 4 probes used for FR2 RRM conformance testing)</w:t>
            </w:r>
          </w:p>
          <w:p w14:paraId="2392BF8B" w14:textId="77777777" w:rsidR="00E84CE7" w:rsidRDefault="00E84CE7" w:rsidP="00E84CE7">
            <w:pPr>
              <w:spacing w:after="120"/>
              <w:rPr>
                <w:rFonts w:eastAsia="Yu Mincho"/>
                <w:szCs w:val="24"/>
                <w:lang w:eastAsia="ja-JP"/>
              </w:rPr>
            </w:pPr>
            <w:r>
              <w:rPr>
                <w:rFonts w:eastAsia="Yu Mincho"/>
                <w:szCs w:val="24"/>
                <w:lang w:eastAsia="ja-JP"/>
              </w:rPr>
              <w:tab/>
            </w:r>
            <w:r>
              <w:rPr>
                <w:rFonts w:eastAsia="Yu Mincho"/>
                <w:szCs w:val="24"/>
                <w:lang w:eastAsia="ja-JP"/>
              </w:rPr>
              <w:tab/>
              <w:t xml:space="preserve">Single </w:t>
            </w:r>
            <w:proofErr w:type="spellStart"/>
            <w:r>
              <w:rPr>
                <w:rFonts w:eastAsia="Yu Mincho"/>
                <w:szCs w:val="24"/>
                <w:lang w:eastAsia="ja-JP"/>
              </w:rPr>
              <w:t>AoA</w:t>
            </w:r>
            <w:proofErr w:type="spellEnd"/>
            <w:r>
              <w:rPr>
                <w:rFonts w:eastAsia="Yu Mincho"/>
                <w:szCs w:val="24"/>
                <w:lang w:eastAsia="ja-JP"/>
              </w:rPr>
              <w:t xml:space="preserve"> tests can also be performed in the multi </w:t>
            </w:r>
            <w:proofErr w:type="spellStart"/>
            <w:r>
              <w:rPr>
                <w:rFonts w:eastAsia="Yu Mincho"/>
                <w:szCs w:val="24"/>
                <w:lang w:eastAsia="ja-JP"/>
              </w:rPr>
              <w:t>AoA</w:t>
            </w:r>
            <w:proofErr w:type="spellEnd"/>
            <w:r>
              <w:rPr>
                <w:rFonts w:eastAsia="Yu Mincho"/>
                <w:szCs w:val="24"/>
                <w:lang w:eastAsia="ja-JP"/>
              </w:rPr>
              <w:t xml:space="preserve"> based RRM test </w:t>
            </w:r>
            <w:proofErr w:type="gramStart"/>
            <w:r>
              <w:rPr>
                <w:rFonts w:eastAsia="Yu Mincho"/>
                <w:szCs w:val="24"/>
                <w:lang w:eastAsia="ja-JP"/>
              </w:rPr>
              <w:t>setup</w:t>
            </w:r>
            <w:proofErr w:type="gramEnd"/>
          </w:p>
          <w:p w14:paraId="4FCB0D97" w14:textId="77777777" w:rsidR="00E84CE7" w:rsidRDefault="00E84CE7" w:rsidP="00E84CE7">
            <w:pPr>
              <w:spacing w:after="120"/>
              <w:rPr>
                <w:rFonts w:eastAsia="Yu Mincho"/>
                <w:szCs w:val="24"/>
                <w:lang w:eastAsia="ja-JP"/>
              </w:rPr>
            </w:pPr>
            <w:r>
              <w:rPr>
                <w:rFonts w:eastAsia="Yu Mincho"/>
                <w:szCs w:val="24"/>
                <w:lang w:eastAsia="ja-JP"/>
              </w:rPr>
              <w:tab/>
              <w:t xml:space="preserve">Further </w:t>
            </w:r>
            <w:proofErr w:type="spellStart"/>
            <w:r>
              <w:rPr>
                <w:rFonts w:eastAsia="Yu Mincho"/>
                <w:szCs w:val="24"/>
                <w:lang w:eastAsia="ja-JP"/>
              </w:rPr>
              <w:t>analyze</w:t>
            </w:r>
            <w:proofErr w:type="spellEnd"/>
            <w:r>
              <w:rPr>
                <w:rFonts w:eastAsia="Yu Mincho"/>
                <w:szCs w:val="24"/>
                <w:lang w:eastAsia="ja-JP"/>
              </w:rPr>
              <w:t xml:space="preserve"> what spatial channel models can be emulated with this test </w:t>
            </w:r>
            <w:proofErr w:type="gramStart"/>
            <w:r>
              <w:rPr>
                <w:rFonts w:eastAsia="Yu Mincho"/>
                <w:szCs w:val="24"/>
                <w:lang w:eastAsia="ja-JP"/>
              </w:rPr>
              <w:t>setup</w:t>
            </w:r>
            <w:proofErr w:type="gramEnd"/>
          </w:p>
          <w:p w14:paraId="3BD52862" w14:textId="77777777" w:rsidR="00E84CE7" w:rsidRDefault="00E84CE7" w:rsidP="00E84CE7">
            <w:pPr>
              <w:pStyle w:val="ListParagraph"/>
              <w:numPr>
                <w:ilvl w:val="1"/>
                <w:numId w:val="49"/>
              </w:numPr>
              <w:overflowPunct w:val="0"/>
              <w:autoSpaceDE w:val="0"/>
              <w:autoSpaceDN w:val="0"/>
              <w:adjustRightInd w:val="0"/>
              <w:spacing w:after="120"/>
              <w:ind w:leftChars="0"/>
              <w:contextualSpacing/>
              <w:textAlignment w:val="baseline"/>
              <w:rPr>
                <w:rFonts w:eastAsia="Yu Mincho"/>
                <w:szCs w:val="24"/>
                <w:lang w:eastAsia="ja-JP"/>
              </w:rPr>
            </w:pPr>
            <w:r>
              <w:rPr>
                <w:rFonts w:eastAsia="Yu Mincho"/>
                <w:szCs w:val="24"/>
                <w:lang w:eastAsia="ja-JP"/>
              </w:rPr>
              <w:t xml:space="preserve">Companies are invited to bring analysis on what simplified spatial channel (multiple clusters coming from multiple directions) model can be emulated in this test </w:t>
            </w:r>
            <w:proofErr w:type="gramStart"/>
            <w:r>
              <w:rPr>
                <w:rFonts w:eastAsia="Yu Mincho"/>
                <w:szCs w:val="24"/>
                <w:lang w:eastAsia="ja-JP"/>
              </w:rPr>
              <w:t>setup</w:t>
            </w:r>
            <w:proofErr w:type="gramEnd"/>
          </w:p>
          <w:p w14:paraId="7B7AF8DC" w14:textId="77777777" w:rsidR="00E84CE7" w:rsidRDefault="00E84CE7" w:rsidP="00E84CE7">
            <w:pPr>
              <w:spacing w:after="120"/>
              <w:rPr>
                <w:rFonts w:eastAsia="Yu Mincho"/>
                <w:szCs w:val="24"/>
                <w:lang w:eastAsia="ja-JP"/>
              </w:rPr>
            </w:pPr>
            <w:r>
              <w:rPr>
                <w:rFonts w:eastAsia="Yu Mincho"/>
                <w:szCs w:val="24"/>
                <w:lang w:eastAsia="ja-JP"/>
              </w:rPr>
              <w:tab/>
              <w:t xml:space="preserve">Single </w:t>
            </w:r>
            <w:proofErr w:type="spellStart"/>
            <w:r>
              <w:rPr>
                <w:rFonts w:eastAsia="Yu Mincho"/>
                <w:szCs w:val="24"/>
                <w:lang w:eastAsia="ja-JP"/>
              </w:rPr>
              <w:t>AoA</w:t>
            </w:r>
            <w:proofErr w:type="spellEnd"/>
            <w:r>
              <w:rPr>
                <w:rFonts w:eastAsia="Yu Mincho"/>
                <w:szCs w:val="24"/>
                <w:lang w:eastAsia="ja-JP"/>
              </w:rPr>
              <w:t xml:space="preserve"> tests are not </w:t>
            </w:r>
            <w:proofErr w:type="gramStart"/>
            <w:r>
              <w:rPr>
                <w:rFonts w:eastAsia="Yu Mincho"/>
                <w:szCs w:val="24"/>
                <w:lang w:eastAsia="ja-JP"/>
              </w:rPr>
              <w:t>precluded</w:t>
            </w:r>
            <w:proofErr w:type="gramEnd"/>
            <w:r>
              <w:rPr>
                <w:rFonts w:eastAsia="Yu Mincho"/>
                <w:szCs w:val="24"/>
                <w:lang w:eastAsia="ja-JP"/>
              </w:rPr>
              <w:t xml:space="preserve"> </w:t>
            </w:r>
          </w:p>
          <w:p w14:paraId="37AA1824" w14:textId="77777777" w:rsidR="00E84CE7" w:rsidRDefault="00E84CE7" w:rsidP="00E84CE7">
            <w:pPr>
              <w:rPr>
                <w:rFonts w:eastAsia="Yu Mincho"/>
                <w:lang w:eastAsia="ja-JP"/>
              </w:rPr>
            </w:pPr>
          </w:p>
          <w:p w14:paraId="136CFF9D" w14:textId="77777777" w:rsidR="00E84CE7" w:rsidRDefault="00E84CE7" w:rsidP="00E84CE7">
            <w:pPr>
              <w:rPr>
                <w:rFonts w:eastAsia="宋体"/>
                <w:b/>
                <w:u w:val="single"/>
              </w:rPr>
            </w:pPr>
            <w:r>
              <w:rPr>
                <w:b/>
                <w:u w:val="single"/>
              </w:rPr>
              <w:t>Issue 2-</w:t>
            </w:r>
            <w:r>
              <w:rPr>
                <w:rFonts w:eastAsia="Yu Mincho"/>
                <w:b/>
                <w:u w:val="single"/>
                <w:lang w:eastAsia="ja-JP"/>
              </w:rPr>
              <w:t>7</w:t>
            </w:r>
            <w:r>
              <w:rPr>
                <w:b/>
                <w:u w:val="single"/>
              </w:rPr>
              <w:t xml:space="preserve">: </w:t>
            </w:r>
            <w:r>
              <w:rPr>
                <w:rFonts w:eastAsia="Yu Mincho"/>
                <w:b/>
                <w:u w:val="single"/>
                <w:lang w:eastAsia="ja-JP"/>
              </w:rPr>
              <w:t>Test system channel model</w:t>
            </w:r>
          </w:p>
          <w:p w14:paraId="5796D80A" w14:textId="77777777" w:rsidR="00E84CE7" w:rsidRDefault="00E84CE7" w:rsidP="00E84CE7">
            <w:pPr>
              <w:spacing w:after="120"/>
              <w:rPr>
                <w:rFonts w:eastAsia="Yu Mincho"/>
                <w:szCs w:val="24"/>
                <w:lang w:eastAsia="ja-JP"/>
              </w:rPr>
            </w:pPr>
            <w:r>
              <w:rPr>
                <w:rFonts w:eastAsia="Yu Mincho"/>
                <w:szCs w:val="24"/>
                <w:lang w:eastAsia="ja-JP"/>
              </w:rPr>
              <w:t>Agreement:</w:t>
            </w:r>
          </w:p>
          <w:p w14:paraId="50EAE5B4" w14:textId="77777777" w:rsidR="00E84CE7" w:rsidRDefault="00E84CE7" w:rsidP="00E84CE7">
            <w:pPr>
              <w:spacing w:after="120"/>
              <w:rPr>
                <w:rFonts w:eastAsia="Yu Mincho"/>
                <w:szCs w:val="24"/>
                <w:lang w:eastAsia="ja-JP"/>
              </w:rPr>
            </w:pPr>
            <w:r>
              <w:rPr>
                <w:rFonts w:eastAsia="Yu Mincho"/>
                <w:szCs w:val="24"/>
                <w:lang w:eastAsia="ja-JP"/>
              </w:rPr>
              <w:t>Companies to bring analysis into what simplifications to CDL channels are needed to be able to emulate the channels in the enhanced IFF chamber.</w:t>
            </w:r>
          </w:p>
          <w:p w14:paraId="5E7AFDB6" w14:textId="77777777" w:rsidR="00E84CE7" w:rsidRDefault="00E84CE7" w:rsidP="00E84CE7">
            <w:pPr>
              <w:spacing w:after="120"/>
              <w:rPr>
                <w:rFonts w:eastAsia="Yu Mincho"/>
                <w:szCs w:val="24"/>
                <w:lang w:eastAsia="ja-JP"/>
              </w:rPr>
            </w:pPr>
            <w:r>
              <w:rPr>
                <w:rFonts w:eastAsia="Yu Mincho"/>
                <w:szCs w:val="24"/>
                <w:lang w:eastAsia="ja-JP"/>
              </w:rPr>
              <w:tab/>
              <w:t xml:space="preserve">Take CDL-C Umi as one </w:t>
            </w:r>
            <w:proofErr w:type="gramStart"/>
            <w:r>
              <w:rPr>
                <w:rFonts w:eastAsia="Yu Mincho"/>
                <w:szCs w:val="24"/>
                <w:lang w:eastAsia="ja-JP"/>
              </w:rPr>
              <w:t>example</w:t>
            </w:r>
            <w:proofErr w:type="gramEnd"/>
          </w:p>
          <w:p w14:paraId="0BD01465" w14:textId="273EB67F" w:rsidR="00E448CE" w:rsidRPr="00E84CE7" w:rsidRDefault="00E84CE7" w:rsidP="00E84CE7">
            <w:pPr>
              <w:spacing w:after="120"/>
              <w:rPr>
                <w:rFonts w:eastAsia="宋体"/>
                <w:szCs w:val="24"/>
                <w:lang w:eastAsia="zh-CN"/>
              </w:rPr>
            </w:pPr>
            <w:r>
              <w:rPr>
                <w:rFonts w:eastAsia="Yu Mincho"/>
                <w:szCs w:val="24"/>
                <w:lang w:eastAsia="ja-JP"/>
              </w:rPr>
              <w:tab/>
              <w:t>Other channel models can be further discussed</w:t>
            </w:r>
          </w:p>
        </w:tc>
      </w:tr>
    </w:tbl>
    <w:p w14:paraId="4D9F3928" w14:textId="77777777" w:rsidR="00E448CE" w:rsidRDefault="00E448CE" w:rsidP="00E448CE">
      <w:pPr>
        <w:jc w:val="both"/>
        <w:rPr>
          <w:rFonts w:eastAsia="宋体"/>
          <w:lang w:val="en-US" w:eastAsia="zh-CN"/>
        </w:rPr>
      </w:pPr>
    </w:p>
    <w:p w14:paraId="303DF377" w14:textId="4D350597" w:rsidR="00E448CE" w:rsidRDefault="00E448CE" w:rsidP="00E448CE">
      <w:pPr>
        <w:jc w:val="both"/>
        <w:rPr>
          <w:rFonts w:eastAsia="宋体"/>
          <w:lang w:val="en-US" w:eastAsia="zh-CN"/>
        </w:rPr>
      </w:pPr>
      <w:r>
        <w:rPr>
          <w:rFonts w:eastAsia="宋体"/>
          <w:lang w:val="en-US" w:eastAsia="zh-CN"/>
        </w:rPr>
        <w:t>We believe that companies are supposed to simulate using the final agreed simplified CDL channel if confirmed workable. To carry out the simulations, RAN4 needs to discuss how to simulate the simplified CDL</w:t>
      </w:r>
      <w:r w:rsidR="00E84CE7">
        <w:rPr>
          <w:rFonts w:eastAsia="宋体" w:hint="eastAsia"/>
          <w:lang w:val="en-US" w:eastAsia="zh-CN"/>
        </w:rPr>
        <w:t>.</w:t>
      </w:r>
      <w:r w:rsidR="001D5943">
        <w:rPr>
          <w:rFonts w:eastAsia="宋体" w:hint="eastAsia"/>
          <w:lang w:val="en-US" w:eastAsia="zh-CN"/>
        </w:rPr>
        <w:t xml:space="preserve"> </w:t>
      </w:r>
      <w:r w:rsidR="00A0567D">
        <w:rPr>
          <w:rFonts w:eastAsia="宋体" w:hint="eastAsia"/>
          <w:lang w:val="en-US" w:eastAsia="zh-CN"/>
        </w:rPr>
        <w:t>We think at least the following aspects should be discussed.</w:t>
      </w:r>
    </w:p>
    <w:p w14:paraId="3B3EE8E7" w14:textId="6A9E38A3" w:rsidR="00A0567D" w:rsidRPr="00640835" w:rsidRDefault="00A0567D" w:rsidP="00E448CE">
      <w:pPr>
        <w:jc w:val="both"/>
        <w:rPr>
          <w:rFonts w:eastAsia="宋体"/>
          <w:b/>
          <w:bCs/>
          <w:i/>
          <w:iCs/>
          <w:u w:val="single"/>
          <w:lang w:val="en-US" w:eastAsia="zh-CN"/>
        </w:rPr>
      </w:pPr>
      <w:r w:rsidRPr="00640835">
        <w:rPr>
          <w:rFonts w:eastAsia="宋体" w:hint="eastAsia"/>
          <w:b/>
          <w:bCs/>
          <w:i/>
          <w:iCs/>
          <w:u w:val="single"/>
          <w:lang w:val="en-US" w:eastAsia="zh-CN"/>
        </w:rPr>
        <w:t>How to s</w:t>
      </w:r>
      <w:r w:rsidR="001E29C2" w:rsidRPr="00640835">
        <w:rPr>
          <w:rFonts w:eastAsia="宋体" w:hint="eastAsia"/>
          <w:b/>
          <w:bCs/>
          <w:i/>
          <w:iCs/>
          <w:u w:val="single"/>
          <w:lang w:val="en-US" w:eastAsia="zh-CN"/>
        </w:rPr>
        <w:t>imulate</w:t>
      </w:r>
      <w:r w:rsidRPr="00640835">
        <w:rPr>
          <w:rFonts w:eastAsia="宋体" w:hint="eastAsia"/>
          <w:b/>
          <w:bCs/>
          <w:i/>
          <w:iCs/>
          <w:u w:val="single"/>
          <w:lang w:val="en-US" w:eastAsia="zh-CN"/>
        </w:rPr>
        <w:t xml:space="preserve"> the channel </w:t>
      </w:r>
      <w:r w:rsidRPr="00640835">
        <w:rPr>
          <w:rFonts w:eastAsia="宋体"/>
          <w:b/>
          <w:bCs/>
          <w:i/>
          <w:iCs/>
          <w:u w:val="single"/>
          <w:lang w:val="en-US" w:eastAsia="zh-CN"/>
        </w:rPr>
        <w:t>“</w:t>
      </w:r>
      <w:r w:rsidRPr="00640835">
        <w:rPr>
          <w:rFonts w:eastAsia="宋体" w:hint="eastAsia"/>
          <w:b/>
          <w:bCs/>
          <w:i/>
          <w:iCs/>
          <w:u w:val="single"/>
          <w:lang w:val="en-US" w:eastAsia="zh-CN"/>
        </w:rPr>
        <w:t>from BS to clusters</w:t>
      </w:r>
      <w:r w:rsidRPr="00640835">
        <w:rPr>
          <w:rFonts w:eastAsia="宋体"/>
          <w:b/>
          <w:bCs/>
          <w:i/>
          <w:iCs/>
          <w:u w:val="single"/>
          <w:lang w:val="en-US" w:eastAsia="zh-CN"/>
        </w:rPr>
        <w:t>”</w:t>
      </w:r>
      <w:r w:rsidRPr="00640835">
        <w:rPr>
          <w:rFonts w:eastAsia="宋体" w:hint="eastAsia"/>
          <w:b/>
          <w:bCs/>
          <w:i/>
          <w:iCs/>
          <w:u w:val="single"/>
          <w:lang w:val="en-US" w:eastAsia="zh-CN"/>
        </w:rPr>
        <w:t xml:space="preserve"> and the channel </w:t>
      </w:r>
      <w:r w:rsidRPr="00640835">
        <w:rPr>
          <w:rFonts w:eastAsia="宋体"/>
          <w:b/>
          <w:bCs/>
          <w:i/>
          <w:iCs/>
          <w:u w:val="single"/>
          <w:lang w:val="en-US" w:eastAsia="zh-CN"/>
        </w:rPr>
        <w:t>“</w:t>
      </w:r>
      <w:r w:rsidRPr="00640835">
        <w:rPr>
          <w:rFonts w:eastAsia="宋体" w:hint="eastAsia"/>
          <w:b/>
          <w:bCs/>
          <w:i/>
          <w:iCs/>
          <w:u w:val="single"/>
          <w:lang w:val="en-US" w:eastAsia="zh-CN"/>
        </w:rPr>
        <w:t>from clusters to UE</w:t>
      </w:r>
      <w:r w:rsidRPr="00640835">
        <w:rPr>
          <w:rFonts w:eastAsia="宋体"/>
          <w:b/>
          <w:bCs/>
          <w:i/>
          <w:iCs/>
          <w:u w:val="single"/>
          <w:lang w:val="en-US" w:eastAsia="zh-CN"/>
        </w:rPr>
        <w:t>”</w:t>
      </w:r>
    </w:p>
    <w:p w14:paraId="67D2CE1C" w14:textId="16511613" w:rsidR="00A0567D" w:rsidRPr="001E29C2" w:rsidRDefault="00A0567D" w:rsidP="00E448CE">
      <w:pPr>
        <w:jc w:val="both"/>
        <w:rPr>
          <w:rFonts w:eastAsia="宋体"/>
          <w:lang w:val="en-US" w:eastAsia="zh-CN"/>
        </w:rPr>
      </w:pPr>
      <w:r>
        <w:rPr>
          <w:rFonts w:eastAsia="宋体" w:hint="eastAsia"/>
          <w:lang w:val="en-US" w:eastAsia="zh-CN"/>
        </w:rPr>
        <w:t xml:space="preserve">In the simulation, it is the channel from BS to UE simulated. As shown in </w:t>
      </w:r>
      <w:r w:rsidRPr="00AB59D7">
        <w:rPr>
          <w:rFonts w:eastAsia="宋体" w:hint="eastAsia"/>
          <w:lang w:val="en-US" w:eastAsia="zh-CN"/>
        </w:rPr>
        <w:t>Fig.</w:t>
      </w:r>
      <w:r w:rsidR="00AB59D7" w:rsidRPr="00AB59D7">
        <w:rPr>
          <w:rFonts w:eastAsia="宋体"/>
          <w:lang w:val="en-US" w:eastAsia="zh-CN"/>
        </w:rPr>
        <w:t>7</w:t>
      </w:r>
      <w:r w:rsidRPr="00AB59D7">
        <w:rPr>
          <w:rFonts w:eastAsia="宋体" w:hint="eastAsia"/>
          <w:lang w:val="en-US" w:eastAsia="zh-CN"/>
        </w:rPr>
        <w:t>,</w:t>
      </w:r>
      <w:r>
        <w:rPr>
          <w:rFonts w:eastAsia="宋体" w:hint="eastAsia"/>
          <w:lang w:val="en-US" w:eastAsia="zh-CN"/>
        </w:rPr>
        <w:t xml:space="preserve"> the channel between BS and UE includes two parts</w:t>
      </w:r>
      <w:r w:rsidR="001E29C2">
        <w:rPr>
          <w:rFonts w:eastAsia="宋体" w:hint="eastAsia"/>
          <w:lang w:val="en-US" w:eastAsia="zh-CN"/>
        </w:rPr>
        <w:t xml:space="preserve"> in CDL channel model</w:t>
      </w:r>
      <w:r>
        <w:rPr>
          <w:rFonts w:eastAsia="宋体" w:hint="eastAsia"/>
          <w:lang w:val="en-US" w:eastAsia="zh-CN"/>
        </w:rPr>
        <w:t xml:space="preserve">: BS </w:t>
      </w:r>
      <w:r w:rsidRPr="00A0567D">
        <w:rPr>
          <w:rFonts w:eastAsia="宋体"/>
          <w:lang w:val="en-US" w:eastAsia="zh-CN"/>
        </w:rPr>
        <w:sym w:font="Wingdings" w:char="F0E0"/>
      </w:r>
      <w:r>
        <w:rPr>
          <w:rFonts w:eastAsia="宋体" w:hint="eastAsia"/>
          <w:lang w:val="en-US" w:eastAsia="zh-CN"/>
        </w:rPr>
        <w:t xml:space="preserve"> </w:t>
      </w:r>
      <w:proofErr w:type="spellStart"/>
      <w:r>
        <w:rPr>
          <w:rFonts w:eastAsia="宋体" w:hint="eastAsia"/>
          <w:lang w:val="en-US" w:eastAsia="zh-CN"/>
        </w:rPr>
        <w:t>Clusers</w:t>
      </w:r>
      <w:proofErr w:type="spellEnd"/>
      <w:r>
        <w:rPr>
          <w:rFonts w:eastAsia="宋体" w:hint="eastAsia"/>
          <w:lang w:val="en-US" w:eastAsia="zh-CN"/>
        </w:rPr>
        <w:t xml:space="preserve"> and Clusters </w:t>
      </w:r>
      <w:r w:rsidRPr="00A0567D">
        <w:rPr>
          <w:rFonts w:eastAsia="宋体"/>
          <w:lang w:val="en-US" w:eastAsia="zh-CN"/>
        </w:rPr>
        <w:sym w:font="Wingdings" w:char="F0E0"/>
      </w:r>
      <w:r>
        <w:rPr>
          <w:rFonts w:eastAsia="宋体" w:hint="eastAsia"/>
          <w:lang w:val="en-US" w:eastAsia="zh-CN"/>
        </w:rPr>
        <w:t xml:space="preserve"> UE.  </w:t>
      </w:r>
      <w:r w:rsidR="008B058B">
        <w:rPr>
          <w:rFonts w:eastAsia="宋体" w:hint="eastAsia"/>
          <w:lang w:val="en-US" w:eastAsia="zh-CN"/>
        </w:rPr>
        <w:t xml:space="preserve">As </w:t>
      </w:r>
      <w:r w:rsidR="008B058B">
        <w:rPr>
          <w:rFonts w:eastAsia="Yu Mincho"/>
          <w:szCs w:val="24"/>
          <w:lang w:eastAsia="ja-JP"/>
        </w:rPr>
        <w:t>enhanced IFF system with 4 probes</w:t>
      </w:r>
      <w:r w:rsidR="008B058B">
        <w:rPr>
          <w:rFonts w:eastAsia="宋体" w:hint="eastAsia"/>
          <w:szCs w:val="24"/>
          <w:lang w:eastAsia="zh-CN"/>
        </w:rPr>
        <w:t xml:space="preserve"> is used as baseline and there are far more than 4 clusters in the CDL channel model, it is obvious that how to simply the part </w:t>
      </w:r>
      <w:r w:rsidR="008B058B">
        <w:rPr>
          <w:rFonts w:eastAsia="宋体"/>
          <w:szCs w:val="24"/>
          <w:lang w:eastAsia="zh-CN"/>
        </w:rPr>
        <w:t>“</w:t>
      </w:r>
      <w:r w:rsidR="008B058B" w:rsidRPr="008B058B">
        <w:rPr>
          <w:rFonts w:eastAsia="宋体"/>
          <w:szCs w:val="24"/>
          <w:lang w:eastAsia="zh-CN"/>
        </w:rPr>
        <w:t>from clusters to UE”</w:t>
      </w:r>
      <w:r w:rsidR="008B058B">
        <w:rPr>
          <w:rFonts w:eastAsia="宋体" w:hint="eastAsia"/>
          <w:szCs w:val="24"/>
          <w:lang w:eastAsia="zh-CN"/>
        </w:rPr>
        <w:t xml:space="preserve"> should be discussed. </w:t>
      </w:r>
      <w:r w:rsidR="008B058B">
        <w:rPr>
          <w:rFonts w:eastAsia="宋体" w:hint="eastAsia"/>
          <w:lang w:val="en-US" w:eastAsia="zh-CN"/>
        </w:rPr>
        <w:t>I</w:t>
      </w:r>
      <w:r w:rsidR="008B058B">
        <w:rPr>
          <w:rFonts w:eastAsia="宋体"/>
          <w:lang w:val="en-US" w:eastAsia="zh-CN"/>
        </w:rPr>
        <w:t>n R4-2511597</w:t>
      </w:r>
      <w:r w:rsidR="008B058B">
        <w:rPr>
          <w:rFonts w:eastAsia="宋体" w:hint="eastAsia"/>
          <w:lang w:val="en-US" w:eastAsia="zh-CN"/>
        </w:rPr>
        <w:t>, several methods have been proposed on this. But i</w:t>
      </w:r>
      <w:r w:rsidR="001E29C2">
        <w:rPr>
          <w:rFonts w:eastAsia="宋体" w:hint="eastAsia"/>
          <w:lang w:val="en-US" w:eastAsia="zh-CN"/>
        </w:rPr>
        <w:t xml:space="preserve">t </w:t>
      </w:r>
      <w:r w:rsidR="001E29C2">
        <w:rPr>
          <w:rFonts w:eastAsia="宋体" w:hint="eastAsia"/>
          <w:lang w:val="en-US" w:eastAsia="zh-CN"/>
        </w:rPr>
        <w:lastRenderedPageBreak/>
        <w:t xml:space="preserve">seems that the contribution focused on how to simplify the channel </w:t>
      </w:r>
      <w:r w:rsidR="001E29C2">
        <w:rPr>
          <w:rFonts w:eastAsia="宋体"/>
          <w:lang w:val="en-US" w:eastAsia="zh-CN"/>
        </w:rPr>
        <w:t>“</w:t>
      </w:r>
      <w:r w:rsidR="001E29C2" w:rsidRPr="001E29C2">
        <w:rPr>
          <w:rFonts w:eastAsia="宋体"/>
          <w:lang w:val="en-US" w:eastAsia="zh-CN"/>
        </w:rPr>
        <w:t>from clusters to UE”</w:t>
      </w:r>
      <w:r w:rsidR="001E29C2">
        <w:rPr>
          <w:rFonts w:eastAsia="宋体" w:hint="eastAsia"/>
          <w:lang w:val="en-US" w:eastAsia="zh-CN"/>
        </w:rPr>
        <w:t xml:space="preserve"> and didn</w:t>
      </w:r>
      <w:r w:rsidR="001E29C2">
        <w:rPr>
          <w:rFonts w:eastAsia="宋体"/>
          <w:lang w:val="en-US" w:eastAsia="zh-CN"/>
        </w:rPr>
        <w:t>’</w:t>
      </w:r>
      <w:r w:rsidR="001E29C2">
        <w:rPr>
          <w:rFonts w:eastAsia="宋体" w:hint="eastAsia"/>
          <w:lang w:val="en-US" w:eastAsia="zh-CN"/>
        </w:rPr>
        <w:t xml:space="preserve">t touch the part </w:t>
      </w:r>
      <w:r w:rsidR="001E29C2">
        <w:rPr>
          <w:rFonts w:eastAsia="宋体"/>
          <w:lang w:val="en-US" w:eastAsia="zh-CN"/>
        </w:rPr>
        <w:t>“</w:t>
      </w:r>
      <w:r w:rsidR="001E29C2" w:rsidRPr="001E29C2">
        <w:rPr>
          <w:rFonts w:eastAsia="宋体"/>
          <w:lang w:val="en-US" w:eastAsia="zh-CN"/>
        </w:rPr>
        <w:t>from BS to clusters”</w:t>
      </w:r>
      <w:r w:rsidR="001E29C2">
        <w:rPr>
          <w:rFonts w:eastAsia="宋体" w:hint="eastAsia"/>
          <w:lang w:val="en-US" w:eastAsia="zh-CN"/>
        </w:rPr>
        <w:t xml:space="preserve">. To get the whole channel, how to simulate the part from BS to clusters should also be discussed. </w:t>
      </w:r>
    </w:p>
    <w:p w14:paraId="00B7BB80" w14:textId="77777777" w:rsidR="00E84CE7" w:rsidRDefault="00E84CE7" w:rsidP="00E448CE">
      <w:pPr>
        <w:jc w:val="both"/>
        <w:rPr>
          <w:rFonts w:eastAsia="宋体"/>
          <w:lang w:val="en-US" w:eastAsia="zh-CN"/>
        </w:rPr>
      </w:pPr>
    </w:p>
    <w:p w14:paraId="3BF632B6" w14:textId="2F920884" w:rsidR="00E448CE" w:rsidRDefault="00A9331E" w:rsidP="00A9331E">
      <w:pPr>
        <w:jc w:val="center"/>
        <w:rPr>
          <w:rFonts w:eastAsia="宋体"/>
          <w:lang w:val="en-US" w:eastAsia="zh-CN"/>
        </w:rPr>
      </w:pPr>
      <w:r w:rsidRPr="00A9331E">
        <w:rPr>
          <w:rFonts w:eastAsia="宋体"/>
          <w:noProof/>
          <w:lang w:val="en-US" w:eastAsia="zh-CN"/>
        </w:rPr>
        <w:drawing>
          <wp:inline distT="0" distB="0" distL="0" distR="0" wp14:anchorId="105D7C4F" wp14:editId="6EAFAF07">
            <wp:extent cx="3321050" cy="1910835"/>
            <wp:effectExtent l="0" t="0" r="0" b="0"/>
            <wp:docPr id="1055109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09865" name=""/>
                    <pic:cNvPicPr/>
                  </pic:nvPicPr>
                  <pic:blipFill>
                    <a:blip r:embed="rId19"/>
                    <a:stretch>
                      <a:fillRect/>
                    </a:stretch>
                  </pic:blipFill>
                  <pic:spPr>
                    <a:xfrm>
                      <a:off x="0" y="0"/>
                      <a:ext cx="3333796" cy="1918168"/>
                    </a:xfrm>
                    <a:prstGeom prst="rect">
                      <a:avLst/>
                    </a:prstGeom>
                  </pic:spPr>
                </pic:pic>
              </a:graphicData>
            </a:graphic>
          </wp:inline>
        </w:drawing>
      </w:r>
    </w:p>
    <w:p w14:paraId="2F7A7361" w14:textId="0BDEB800" w:rsidR="00A9331E" w:rsidRDefault="001D5943" w:rsidP="00A9331E">
      <w:pPr>
        <w:jc w:val="center"/>
        <w:rPr>
          <w:rFonts w:eastAsia="宋体"/>
          <w:lang w:val="en-US" w:eastAsia="zh-CN"/>
        </w:rPr>
      </w:pPr>
      <w:r w:rsidRPr="00AB59D7">
        <w:rPr>
          <w:rFonts w:eastAsia="宋体" w:hint="eastAsia"/>
          <w:lang w:val="en-US" w:eastAsia="zh-CN"/>
        </w:rPr>
        <w:t>Fig.</w:t>
      </w:r>
      <w:r w:rsidR="00AB59D7" w:rsidRPr="00AB59D7">
        <w:rPr>
          <w:rFonts w:eastAsia="宋体"/>
          <w:lang w:val="en-US" w:eastAsia="zh-CN"/>
        </w:rPr>
        <w:t>7</w:t>
      </w:r>
    </w:p>
    <w:p w14:paraId="264604D9" w14:textId="77777777" w:rsidR="00E448CE" w:rsidRDefault="00E448CE" w:rsidP="00E448CE">
      <w:pPr>
        <w:jc w:val="both"/>
        <w:rPr>
          <w:rFonts w:eastAsia="宋体"/>
          <w:lang w:val="en-US" w:eastAsia="zh-CN"/>
        </w:rPr>
      </w:pPr>
    </w:p>
    <w:p w14:paraId="5AA0A01F" w14:textId="6A2E33A6" w:rsidR="001E29C2" w:rsidRDefault="001E29C2" w:rsidP="001E29C2">
      <w:pPr>
        <w:jc w:val="both"/>
        <w:rPr>
          <w:rFonts w:eastAsia="宋体"/>
          <w:lang w:val="en-US" w:eastAsia="zh-CN"/>
        </w:rPr>
      </w:pPr>
      <w:r>
        <w:rPr>
          <w:rFonts w:eastAsia="宋体" w:hint="eastAsia"/>
          <w:b/>
          <w:bCs/>
          <w:u w:val="single"/>
          <w:lang w:val="en-US" w:eastAsia="zh-CN"/>
        </w:rPr>
        <w:t>Observation</w:t>
      </w:r>
      <w:r>
        <w:rPr>
          <w:rFonts w:eastAsiaTheme="minorEastAsia"/>
          <w:b/>
          <w:bCs/>
          <w:u w:val="single"/>
          <w:lang w:val="en-US" w:eastAsia="zh-TW"/>
        </w:rPr>
        <w:t xml:space="preserve"> </w:t>
      </w:r>
      <w:r w:rsidR="00DB19CD">
        <w:rPr>
          <w:rFonts w:eastAsia="宋体"/>
          <w:b/>
          <w:bCs/>
          <w:u w:val="single"/>
          <w:lang w:val="en-US" w:eastAsia="zh-CN"/>
        </w:rPr>
        <w:t>5</w:t>
      </w:r>
      <w:r>
        <w:rPr>
          <w:rFonts w:eastAsia="Times New Roman"/>
        </w:rPr>
        <w:t>:</w:t>
      </w:r>
      <w:r>
        <w:rPr>
          <w:rFonts w:eastAsia="宋体" w:hint="eastAsia"/>
          <w:lang w:eastAsia="zh-CN"/>
        </w:rPr>
        <w:t xml:space="preserve"> CDL channel includes two parts </w:t>
      </w:r>
      <w:r w:rsidRPr="001E29C2">
        <w:rPr>
          <w:rFonts w:eastAsia="宋体"/>
          <w:lang w:eastAsia="zh-CN"/>
        </w:rPr>
        <w:t>“</w:t>
      </w:r>
      <w:r w:rsidRPr="001E29C2">
        <w:rPr>
          <w:rFonts w:eastAsia="宋体"/>
          <w:lang w:val="en-US" w:eastAsia="zh-CN"/>
        </w:rPr>
        <w:t>from BS to clusters” and the channel “from clusters to UE</w:t>
      </w:r>
      <w:r w:rsidRPr="001E29C2">
        <w:rPr>
          <w:rFonts w:eastAsia="宋体"/>
          <w:lang w:eastAsia="zh-CN"/>
        </w:rPr>
        <w:t>”</w:t>
      </w:r>
      <w:r w:rsidRPr="001E29C2">
        <w:rPr>
          <w:rFonts w:eastAsia="宋体"/>
          <w:lang w:val="en-US" w:eastAsia="zh-CN"/>
        </w:rPr>
        <w:t>.</w:t>
      </w:r>
    </w:p>
    <w:p w14:paraId="6FE3427C" w14:textId="2F57659F" w:rsidR="001E29C2" w:rsidRPr="001E29C2" w:rsidRDefault="001E29C2" w:rsidP="001E29C2">
      <w:pPr>
        <w:spacing w:afterLines="100" w:after="240"/>
        <w:jc w:val="both"/>
        <w:rPr>
          <w:rFonts w:eastAsia="宋体"/>
          <w:lang w:val="en-US" w:eastAsia="zh-CN"/>
        </w:rPr>
      </w:pPr>
      <w:r>
        <w:rPr>
          <w:rFonts w:eastAsia="Times New Roman"/>
          <w:b/>
          <w:bCs/>
          <w:u w:val="single"/>
          <w:lang w:val="en-US"/>
        </w:rPr>
        <w:t xml:space="preserve">Proposal </w:t>
      </w:r>
      <w:r w:rsidR="00DB19CD">
        <w:rPr>
          <w:rFonts w:eastAsia="宋体"/>
          <w:b/>
          <w:bCs/>
          <w:u w:val="single"/>
          <w:lang w:val="en-US" w:eastAsia="zh-CN"/>
        </w:rPr>
        <w:t>12</w:t>
      </w:r>
      <w:r>
        <w:rPr>
          <w:rFonts w:eastAsia="Times New Roman"/>
        </w:rPr>
        <w:t xml:space="preserve">: </w:t>
      </w:r>
      <w:r>
        <w:rPr>
          <w:rFonts w:eastAsia="宋体" w:hint="eastAsia"/>
          <w:lang w:eastAsia="zh-CN"/>
        </w:rPr>
        <w:t>Discuss how to si</w:t>
      </w:r>
      <w:r w:rsidR="008B058B">
        <w:rPr>
          <w:rFonts w:eastAsia="宋体" w:hint="eastAsia"/>
          <w:lang w:eastAsia="zh-CN"/>
        </w:rPr>
        <w:t>mulate</w:t>
      </w:r>
      <w:r>
        <w:rPr>
          <w:rFonts w:eastAsia="宋体" w:hint="eastAsia"/>
          <w:lang w:eastAsia="zh-CN"/>
        </w:rPr>
        <w:t xml:space="preserve"> </w:t>
      </w:r>
      <w:r w:rsidRPr="001E29C2">
        <w:rPr>
          <w:rFonts w:eastAsia="宋体"/>
          <w:lang w:eastAsia="zh-CN"/>
        </w:rPr>
        <w:t xml:space="preserve">the channel “from </w:t>
      </w:r>
      <w:r w:rsidR="008B058B">
        <w:rPr>
          <w:rFonts w:eastAsia="宋体" w:hint="eastAsia"/>
          <w:lang w:eastAsia="zh-CN"/>
        </w:rPr>
        <w:t>BS</w:t>
      </w:r>
      <w:r w:rsidRPr="001E29C2">
        <w:rPr>
          <w:rFonts w:eastAsia="宋体"/>
          <w:lang w:eastAsia="zh-CN"/>
        </w:rPr>
        <w:t xml:space="preserve"> to </w:t>
      </w:r>
      <w:r w:rsidR="008B058B">
        <w:rPr>
          <w:rFonts w:eastAsia="宋体" w:hint="eastAsia"/>
          <w:lang w:eastAsia="zh-CN"/>
        </w:rPr>
        <w:t>clusters</w:t>
      </w:r>
      <w:r w:rsidRPr="001E29C2">
        <w:rPr>
          <w:rFonts w:eastAsia="宋体"/>
          <w:lang w:eastAsia="zh-CN"/>
        </w:rPr>
        <w:t>”</w:t>
      </w:r>
      <w:r w:rsidR="008B058B">
        <w:rPr>
          <w:rFonts w:eastAsia="宋体" w:hint="eastAsia"/>
          <w:lang w:eastAsia="zh-CN"/>
        </w:rPr>
        <w:t xml:space="preserve"> in the simplified CDL-channel</w:t>
      </w:r>
      <w:r w:rsidR="004C6D4E">
        <w:rPr>
          <w:rFonts w:eastAsia="宋体" w:hint="eastAsia"/>
          <w:lang w:eastAsia="zh-CN"/>
        </w:rPr>
        <w:t xml:space="preserve"> as well</w:t>
      </w:r>
      <w:r>
        <w:rPr>
          <w:rFonts w:eastAsia="Times New Roman"/>
          <w:lang w:val="en-US"/>
        </w:rPr>
        <w:t>.</w:t>
      </w:r>
    </w:p>
    <w:p w14:paraId="07B5E76D" w14:textId="3BB8401B" w:rsidR="001E29C2" w:rsidRPr="00640835" w:rsidRDefault="001E29C2" w:rsidP="001E29C2">
      <w:pPr>
        <w:jc w:val="both"/>
        <w:rPr>
          <w:rFonts w:eastAsia="宋体"/>
          <w:b/>
          <w:bCs/>
          <w:i/>
          <w:iCs/>
          <w:u w:val="single"/>
          <w:lang w:val="en-US" w:eastAsia="zh-CN"/>
        </w:rPr>
      </w:pPr>
      <w:r w:rsidRPr="00640835">
        <w:rPr>
          <w:rFonts w:eastAsia="宋体"/>
          <w:b/>
          <w:bCs/>
          <w:i/>
          <w:iCs/>
          <w:u w:val="single"/>
          <w:lang w:val="en-US" w:eastAsia="zh-CN"/>
        </w:rPr>
        <w:t xml:space="preserve">How to </w:t>
      </w:r>
      <w:r w:rsidR="005957F6" w:rsidRPr="00640835">
        <w:rPr>
          <w:rFonts w:eastAsia="宋体"/>
          <w:b/>
          <w:bCs/>
          <w:i/>
          <w:iCs/>
          <w:u w:val="single"/>
          <w:lang w:val="en-US" w:eastAsia="zh-CN"/>
        </w:rPr>
        <w:t>emulate UE movement</w:t>
      </w:r>
      <w:r w:rsidR="005957F6" w:rsidRPr="00640835">
        <w:rPr>
          <w:rFonts w:eastAsia="宋体" w:hint="eastAsia"/>
          <w:b/>
          <w:bCs/>
          <w:i/>
          <w:iCs/>
          <w:u w:val="single"/>
          <w:lang w:val="en-US" w:eastAsia="zh-CN"/>
        </w:rPr>
        <w:t>?</w:t>
      </w:r>
    </w:p>
    <w:p w14:paraId="0984161A" w14:textId="77777777" w:rsidR="007D24C3" w:rsidRDefault="005957F6" w:rsidP="005957F6">
      <w:pPr>
        <w:spacing w:after="0"/>
        <w:jc w:val="both"/>
        <w:rPr>
          <w:rFonts w:eastAsia="宋体"/>
          <w:lang w:eastAsia="zh-CN"/>
        </w:rPr>
      </w:pPr>
      <w:r>
        <w:rPr>
          <w:rFonts w:eastAsiaTheme="minorEastAsia"/>
          <w:lang w:eastAsia="zh-TW"/>
        </w:rPr>
        <w:t xml:space="preserve">In general, the channel that the chamber simulates is link level channel, which is just one realization, i.e., for UE at a certain location. For AI/ML BM test, it is necessary to check the performance at different UE locations in a cell. Especially for AI/ML BM case 2 (temporal prediction), it is necessary to emulate UE movement which is important for BM case 2 during the test. In our understanding, there may be two methods. One is through UE rotation. </w:t>
      </w:r>
      <w:r>
        <w:rPr>
          <w:rFonts w:eastAsia="Times New Roman"/>
        </w:rPr>
        <w:t>But according to the information provided by TE vendors [2-5], it may be difficult and costly to support frequent and flexible UE rotation, i.e., rotation 2</w:t>
      </w:r>
      <w:r>
        <w:rPr>
          <w:rFonts w:eastAsia="Times New Roman"/>
          <w:vertAlign w:val="superscript"/>
        </w:rPr>
        <w:t>o</w:t>
      </w:r>
      <w:r>
        <w:rPr>
          <w:rFonts w:eastAsia="Times New Roman"/>
        </w:rPr>
        <w:t>, 5</w:t>
      </w:r>
      <w:r>
        <w:rPr>
          <w:rFonts w:eastAsia="Times New Roman"/>
          <w:vertAlign w:val="superscript"/>
        </w:rPr>
        <w:t>o</w:t>
      </w:r>
      <w:r>
        <w:rPr>
          <w:rFonts w:eastAsia="Times New Roman"/>
        </w:rPr>
        <w:t>. Now, the time needed to rotate UE is about 1s, which is not acceptable during one iterative test</w:t>
      </w:r>
      <w:r>
        <w:rPr>
          <w:rFonts w:eastAsia="宋体"/>
          <w:lang w:eastAsia="zh-CN"/>
        </w:rPr>
        <w:t xml:space="preserve">. </w:t>
      </w:r>
    </w:p>
    <w:p w14:paraId="19AE7535" w14:textId="383F1678" w:rsidR="007D24C3" w:rsidRDefault="005957F6" w:rsidP="005957F6">
      <w:pPr>
        <w:spacing w:after="0"/>
        <w:jc w:val="both"/>
        <w:rPr>
          <w:rFonts w:eastAsia="宋体"/>
          <w:lang w:eastAsia="zh-CN"/>
        </w:rPr>
      </w:pPr>
      <w:r>
        <w:rPr>
          <w:rFonts w:eastAsia="宋体"/>
          <w:lang w:eastAsia="zh-CN"/>
        </w:rPr>
        <w:t xml:space="preserve">Another method may be through </w:t>
      </w:r>
      <w:r>
        <w:rPr>
          <w:rFonts w:eastAsiaTheme="minorEastAsia"/>
          <w:lang w:eastAsia="zh-TW"/>
        </w:rPr>
        <w:t xml:space="preserve">adjusting TE transmission power at each probe, which is similar as single </w:t>
      </w:r>
      <w:proofErr w:type="spellStart"/>
      <w:r>
        <w:rPr>
          <w:rFonts w:eastAsiaTheme="minorEastAsia"/>
          <w:lang w:eastAsia="zh-TW"/>
        </w:rPr>
        <w:t>AoA</w:t>
      </w:r>
      <w:proofErr w:type="spellEnd"/>
      <w:r>
        <w:rPr>
          <w:rFonts w:eastAsiaTheme="minorEastAsia"/>
          <w:lang w:eastAsia="zh-TW"/>
        </w:rPr>
        <w:t xml:space="preserve"> test system.</w:t>
      </w:r>
      <w:r w:rsidR="007D24C3">
        <w:rPr>
          <w:rFonts w:eastAsia="宋体" w:hint="eastAsia"/>
          <w:lang w:eastAsia="zh-CN"/>
        </w:rPr>
        <w:t xml:space="preserve"> Using this method, RAN4 needs to conclude on the methodology of simplifying</w:t>
      </w:r>
      <w:r w:rsidR="006732AD">
        <w:rPr>
          <w:rFonts w:eastAsia="宋体" w:hint="eastAsia"/>
          <w:lang w:eastAsia="zh-CN"/>
        </w:rPr>
        <w:t xml:space="preserve"> the CDL-channel. In the simulation, the procedure</w:t>
      </w:r>
      <w:r w:rsidR="00640835">
        <w:rPr>
          <w:rFonts w:eastAsia="宋体" w:hint="eastAsia"/>
          <w:lang w:eastAsia="zh-CN"/>
        </w:rPr>
        <w:t>s</w:t>
      </w:r>
      <w:r w:rsidR="006732AD">
        <w:rPr>
          <w:rFonts w:eastAsia="宋体" w:hint="eastAsia"/>
          <w:lang w:eastAsia="zh-CN"/>
        </w:rPr>
        <w:t xml:space="preserve"> will be as the below:</w:t>
      </w:r>
    </w:p>
    <w:p w14:paraId="22A02F01" w14:textId="00092528" w:rsidR="006732AD" w:rsidRDefault="006732AD" w:rsidP="006732AD">
      <w:pPr>
        <w:pStyle w:val="ListParagraph"/>
        <w:numPr>
          <w:ilvl w:val="0"/>
          <w:numId w:val="50"/>
        </w:numPr>
        <w:spacing w:after="0"/>
        <w:ind w:leftChars="0"/>
        <w:jc w:val="both"/>
        <w:rPr>
          <w:rFonts w:eastAsia="宋体"/>
          <w:lang w:eastAsia="zh-CN"/>
        </w:rPr>
      </w:pPr>
      <w:r>
        <w:rPr>
          <w:rFonts w:eastAsia="宋体" w:hint="eastAsia"/>
          <w:lang w:eastAsia="zh-CN"/>
        </w:rPr>
        <w:t>Cast the UE in the cell randomly.</w:t>
      </w:r>
    </w:p>
    <w:p w14:paraId="63BAF710" w14:textId="639A8DC9" w:rsidR="006732AD" w:rsidRDefault="006732AD" w:rsidP="006732AD">
      <w:pPr>
        <w:pStyle w:val="ListParagraph"/>
        <w:numPr>
          <w:ilvl w:val="0"/>
          <w:numId w:val="50"/>
        </w:numPr>
        <w:spacing w:after="0"/>
        <w:ind w:leftChars="0"/>
        <w:jc w:val="both"/>
        <w:rPr>
          <w:rFonts w:eastAsia="宋体"/>
          <w:lang w:eastAsia="zh-CN"/>
        </w:rPr>
      </w:pPr>
      <w:r>
        <w:rPr>
          <w:rFonts w:eastAsia="宋体" w:hint="eastAsia"/>
          <w:lang w:eastAsia="zh-CN"/>
        </w:rPr>
        <w:t>Generate the channel between BS and UE according to 38.901</w:t>
      </w:r>
      <w:r w:rsidR="00640835">
        <w:rPr>
          <w:rFonts w:eastAsia="宋体" w:hint="eastAsia"/>
          <w:lang w:eastAsia="zh-CN"/>
        </w:rPr>
        <w:t>, including path-loss, shadowing, and small-scale fading</w:t>
      </w:r>
      <w:r>
        <w:rPr>
          <w:rFonts w:eastAsia="宋体" w:hint="eastAsia"/>
          <w:lang w:eastAsia="zh-CN"/>
        </w:rPr>
        <w:t>.</w:t>
      </w:r>
    </w:p>
    <w:p w14:paraId="5CE95FB2" w14:textId="5A983BF4" w:rsidR="006732AD" w:rsidRDefault="00640835" w:rsidP="006732AD">
      <w:pPr>
        <w:pStyle w:val="ListParagraph"/>
        <w:numPr>
          <w:ilvl w:val="0"/>
          <w:numId w:val="50"/>
        </w:numPr>
        <w:spacing w:after="0"/>
        <w:ind w:leftChars="0"/>
        <w:jc w:val="both"/>
        <w:rPr>
          <w:rFonts w:eastAsia="宋体"/>
          <w:lang w:eastAsia="zh-CN"/>
        </w:rPr>
      </w:pPr>
      <w:r>
        <w:rPr>
          <w:rFonts w:eastAsia="宋体" w:hint="eastAsia"/>
          <w:lang w:eastAsia="zh-CN"/>
        </w:rPr>
        <w:t>Simplify small scale fading between BS and UE based on the to-be-agreed simplification method.</w:t>
      </w:r>
    </w:p>
    <w:p w14:paraId="071B4BC4" w14:textId="79560B95" w:rsidR="00640835" w:rsidRPr="006732AD" w:rsidRDefault="00640835" w:rsidP="006732AD">
      <w:pPr>
        <w:pStyle w:val="ListParagraph"/>
        <w:numPr>
          <w:ilvl w:val="0"/>
          <w:numId w:val="50"/>
        </w:numPr>
        <w:spacing w:after="0"/>
        <w:ind w:leftChars="0"/>
        <w:jc w:val="both"/>
        <w:rPr>
          <w:rFonts w:eastAsia="宋体"/>
          <w:lang w:eastAsia="zh-CN"/>
        </w:rPr>
      </w:pPr>
      <w:r>
        <w:rPr>
          <w:rFonts w:eastAsia="宋体" w:hint="eastAsia"/>
          <w:lang w:eastAsia="zh-CN"/>
        </w:rPr>
        <w:t>Calculate received RSRP of each beam.</w:t>
      </w:r>
    </w:p>
    <w:p w14:paraId="3FA1F536" w14:textId="77777777" w:rsidR="005957F6" w:rsidRPr="00640835" w:rsidRDefault="005957F6" w:rsidP="005957F6">
      <w:pPr>
        <w:spacing w:after="0"/>
        <w:jc w:val="both"/>
        <w:rPr>
          <w:rFonts w:eastAsia="宋体"/>
          <w:lang w:eastAsia="zh-CN"/>
        </w:rPr>
      </w:pPr>
    </w:p>
    <w:p w14:paraId="462C0D21" w14:textId="3D1B2106" w:rsidR="0072663C" w:rsidRPr="0072663C" w:rsidRDefault="005957F6" w:rsidP="0072663C">
      <w:pPr>
        <w:jc w:val="both"/>
        <w:rPr>
          <w:rFonts w:eastAsia="宋体"/>
          <w:b/>
          <w:bCs/>
          <w:u w:val="single"/>
          <w:lang w:val="en-US" w:eastAsia="zh-CN"/>
        </w:rPr>
      </w:pPr>
      <w:r w:rsidRPr="0072663C">
        <w:rPr>
          <w:rFonts w:eastAsia="宋体"/>
          <w:b/>
          <w:bCs/>
          <w:u w:val="single"/>
          <w:lang w:val="en-US" w:eastAsia="zh-CN"/>
        </w:rPr>
        <w:t xml:space="preserve">Proposal </w:t>
      </w:r>
      <w:r w:rsidR="00DB19CD">
        <w:rPr>
          <w:rFonts w:eastAsia="宋体"/>
          <w:b/>
          <w:bCs/>
          <w:u w:val="single"/>
          <w:lang w:val="en-US" w:eastAsia="zh-CN"/>
        </w:rPr>
        <w:t>13</w:t>
      </w:r>
      <w:r w:rsidRPr="0072663C">
        <w:rPr>
          <w:rFonts w:eastAsia="宋体"/>
          <w:lang w:val="en-US" w:eastAsia="zh-CN"/>
        </w:rPr>
        <w:t xml:space="preserve">: Discuss how to emulate UE movement in multiple </w:t>
      </w:r>
      <w:proofErr w:type="spellStart"/>
      <w:r w:rsidRPr="0072663C">
        <w:rPr>
          <w:rFonts w:eastAsia="宋体"/>
          <w:lang w:val="en-US" w:eastAsia="zh-CN"/>
        </w:rPr>
        <w:t>AoA</w:t>
      </w:r>
      <w:proofErr w:type="spellEnd"/>
      <w:r w:rsidRPr="0072663C">
        <w:rPr>
          <w:rFonts w:eastAsia="宋体"/>
          <w:lang w:val="en-US" w:eastAsia="zh-CN"/>
        </w:rPr>
        <w:t xml:space="preserve"> test systems.</w:t>
      </w:r>
    </w:p>
    <w:p w14:paraId="3943B66C" w14:textId="04CF17F9" w:rsidR="0072663C" w:rsidRDefault="0072663C" w:rsidP="0072663C">
      <w:pPr>
        <w:jc w:val="both"/>
        <w:rPr>
          <w:rFonts w:eastAsia="宋体"/>
          <w:lang w:eastAsia="zh-CN"/>
        </w:rPr>
      </w:pPr>
      <w:r>
        <w:rPr>
          <w:rFonts w:eastAsia="宋体"/>
          <w:b/>
          <w:bCs/>
          <w:u w:val="single"/>
          <w:lang w:val="en-US" w:eastAsia="zh-CN"/>
        </w:rPr>
        <w:t>Observation</w:t>
      </w:r>
      <w:r w:rsidRPr="0072663C">
        <w:rPr>
          <w:rFonts w:eastAsia="宋体"/>
          <w:b/>
          <w:bCs/>
          <w:u w:val="single"/>
          <w:lang w:val="en-US" w:eastAsia="zh-CN"/>
        </w:rPr>
        <w:t xml:space="preserve"> </w:t>
      </w:r>
      <w:r w:rsidR="00DB19CD">
        <w:rPr>
          <w:rFonts w:eastAsia="宋体"/>
          <w:b/>
          <w:bCs/>
          <w:u w:val="single"/>
          <w:lang w:val="en-US" w:eastAsia="zh-CN"/>
        </w:rPr>
        <w:t>6</w:t>
      </w:r>
      <w:r w:rsidRPr="0072663C">
        <w:rPr>
          <w:rFonts w:eastAsia="宋体"/>
          <w:lang w:val="en-US" w:eastAsia="zh-CN"/>
        </w:rPr>
        <w:t xml:space="preserve">: </w:t>
      </w:r>
      <w:r w:rsidR="007D24C3">
        <w:rPr>
          <w:rFonts w:eastAsia="宋体" w:hint="eastAsia"/>
          <w:lang w:val="en-US" w:eastAsia="zh-CN"/>
        </w:rPr>
        <w:t xml:space="preserve">It is not workable to emulate UE movement through rotating UE during the test as </w:t>
      </w:r>
      <w:r w:rsidR="007D24C3">
        <w:rPr>
          <w:rFonts w:eastAsia="Times New Roman"/>
        </w:rPr>
        <w:t>the time needed to rotate UE is about 1s</w:t>
      </w:r>
      <w:r w:rsidR="007D24C3">
        <w:rPr>
          <w:rFonts w:eastAsia="宋体" w:hint="eastAsia"/>
          <w:lang w:eastAsia="zh-CN"/>
        </w:rPr>
        <w:t>.</w:t>
      </w:r>
    </w:p>
    <w:p w14:paraId="07939EAA" w14:textId="374E7271" w:rsidR="00640835" w:rsidRDefault="00640835" w:rsidP="00640835">
      <w:pPr>
        <w:jc w:val="both"/>
        <w:rPr>
          <w:rFonts w:eastAsia="宋体"/>
          <w:lang w:val="en-US" w:eastAsia="zh-CN"/>
        </w:rPr>
      </w:pPr>
      <w:r>
        <w:rPr>
          <w:rFonts w:eastAsia="宋体"/>
          <w:b/>
          <w:bCs/>
          <w:u w:val="single"/>
          <w:lang w:val="en-US" w:eastAsia="zh-CN"/>
        </w:rPr>
        <w:t xml:space="preserve">Proposal </w:t>
      </w:r>
      <w:r w:rsidR="00DB19CD">
        <w:rPr>
          <w:rFonts w:eastAsia="宋体"/>
          <w:b/>
          <w:bCs/>
          <w:u w:val="single"/>
          <w:lang w:val="en-US" w:eastAsia="zh-CN"/>
        </w:rPr>
        <w:t>14</w:t>
      </w:r>
      <w:r>
        <w:rPr>
          <w:rFonts w:eastAsia="宋体"/>
          <w:lang w:val="en-US" w:eastAsia="zh-CN"/>
        </w:rPr>
        <w:t xml:space="preserve">: </w:t>
      </w:r>
      <w:r>
        <w:rPr>
          <w:rFonts w:eastAsia="宋体" w:hint="eastAsia"/>
          <w:lang w:val="en-US" w:eastAsia="zh-CN"/>
        </w:rPr>
        <w:t xml:space="preserve">Evaluate whether it is workable to </w:t>
      </w:r>
      <w:r>
        <w:rPr>
          <w:rFonts w:eastAsia="宋体"/>
          <w:lang w:val="en-US" w:eastAsia="zh-CN"/>
        </w:rPr>
        <w:t xml:space="preserve">emulate UE movement </w:t>
      </w:r>
      <w:r>
        <w:rPr>
          <w:rFonts w:eastAsia="宋体"/>
          <w:lang w:eastAsia="zh-CN"/>
        </w:rPr>
        <w:t xml:space="preserve">through </w:t>
      </w:r>
      <w:r>
        <w:rPr>
          <w:rFonts w:eastAsiaTheme="minorEastAsia"/>
          <w:lang w:eastAsia="zh-TW"/>
        </w:rPr>
        <w:t>adjusting TE transmission power at each probe</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p>
    <w:p w14:paraId="0F116A65" w14:textId="33F8B30A" w:rsidR="00640835" w:rsidRDefault="00640835" w:rsidP="00640835">
      <w:pPr>
        <w:jc w:val="both"/>
        <w:rPr>
          <w:rFonts w:eastAsia="宋体"/>
          <w:lang w:eastAsia="zh-CN"/>
        </w:rPr>
      </w:pPr>
      <w:r>
        <w:rPr>
          <w:rFonts w:eastAsia="宋体"/>
          <w:b/>
          <w:bCs/>
          <w:u w:val="single"/>
          <w:lang w:val="en-US" w:eastAsia="zh-CN"/>
        </w:rPr>
        <w:t xml:space="preserve">Proposal </w:t>
      </w:r>
      <w:r w:rsidR="00DB19CD">
        <w:rPr>
          <w:rFonts w:eastAsia="宋体"/>
          <w:b/>
          <w:bCs/>
          <w:u w:val="single"/>
          <w:lang w:val="en-US" w:eastAsia="zh-CN"/>
        </w:rPr>
        <w:t>15</w:t>
      </w:r>
      <w:r>
        <w:rPr>
          <w:rFonts w:eastAsia="宋体"/>
          <w:lang w:val="en-US" w:eastAsia="zh-CN"/>
        </w:rPr>
        <w:t>:</w:t>
      </w:r>
      <w:r>
        <w:rPr>
          <w:rFonts w:eastAsia="宋体" w:hint="eastAsia"/>
          <w:lang w:val="en-US" w:eastAsia="zh-CN"/>
        </w:rPr>
        <w:t xml:space="preserve"> The procedures to </w:t>
      </w:r>
      <w:r>
        <w:rPr>
          <w:rFonts w:eastAsia="宋体"/>
          <w:lang w:val="en-US" w:eastAsia="zh-CN"/>
        </w:rPr>
        <w:t xml:space="preserve">emulate UE movement </w:t>
      </w:r>
      <w:r>
        <w:rPr>
          <w:rFonts w:eastAsia="宋体" w:hint="eastAsia"/>
          <w:lang w:eastAsia="zh-CN"/>
        </w:rPr>
        <w:t>using simplified CDL channel in the simulation will be:</w:t>
      </w:r>
    </w:p>
    <w:p w14:paraId="25987F9A" w14:textId="77777777" w:rsidR="00640835" w:rsidRDefault="00640835" w:rsidP="00640835">
      <w:pPr>
        <w:pStyle w:val="ListParagraph"/>
        <w:numPr>
          <w:ilvl w:val="0"/>
          <w:numId w:val="51"/>
        </w:numPr>
        <w:spacing w:after="0"/>
        <w:ind w:leftChars="0"/>
        <w:jc w:val="both"/>
        <w:rPr>
          <w:rFonts w:eastAsia="宋体"/>
          <w:lang w:eastAsia="zh-CN"/>
        </w:rPr>
      </w:pPr>
      <w:r>
        <w:rPr>
          <w:rFonts w:eastAsia="宋体"/>
          <w:lang w:eastAsia="zh-CN"/>
        </w:rPr>
        <w:t>Cast the UE in the cell randomly.</w:t>
      </w:r>
    </w:p>
    <w:p w14:paraId="66640D7C" w14:textId="77777777" w:rsidR="00640835" w:rsidRDefault="00640835" w:rsidP="00640835">
      <w:pPr>
        <w:pStyle w:val="ListParagraph"/>
        <w:numPr>
          <w:ilvl w:val="0"/>
          <w:numId w:val="51"/>
        </w:numPr>
        <w:spacing w:after="0"/>
        <w:ind w:leftChars="0"/>
        <w:jc w:val="both"/>
        <w:rPr>
          <w:rFonts w:eastAsia="宋体"/>
          <w:lang w:eastAsia="zh-CN"/>
        </w:rPr>
      </w:pPr>
      <w:r>
        <w:rPr>
          <w:rFonts w:eastAsia="宋体"/>
          <w:lang w:eastAsia="zh-CN"/>
        </w:rPr>
        <w:t>Generate the channel between BS and UE according to 38.901, including path-loss, shadowing, and small-scale fading.</w:t>
      </w:r>
    </w:p>
    <w:p w14:paraId="27664662" w14:textId="77777777" w:rsidR="00640835" w:rsidRDefault="00640835" w:rsidP="00640835">
      <w:pPr>
        <w:pStyle w:val="ListParagraph"/>
        <w:numPr>
          <w:ilvl w:val="0"/>
          <w:numId w:val="51"/>
        </w:numPr>
        <w:spacing w:after="0"/>
        <w:ind w:leftChars="0"/>
        <w:jc w:val="both"/>
        <w:rPr>
          <w:rFonts w:eastAsia="宋体"/>
          <w:lang w:eastAsia="zh-CN"/>
        </w:rPr>
      </w:pPr>
      <w:r>
        <w:rPr>
          <w:rFonts w:eastAsia="宋体"/>
          <w:lang w:eastAsia="zh-CN"/>
        </w:rPr>
        <w:t>Simplify small scale fading between BS and UE based on the to-be-agreed simplification method.</w:t>
      </w:r>
    </w:p>
    <w:p w14:paraId="19A6EC81" w14:textId="77777777" w:rsidR="00640835" w:rsidRDefault="00640835" w:rsidP="00640835">
      <w:pPr>
        <w:pStyle w:val="ListParagraph"/>
        <w:numPr>
          <w:ilvl w:val="0"/>
          <w:numId w:val="51"/>
        </w:numPr>
        <w:spacing w:after="0"/>
        <w:ind w:leftChars="0"/>
        <w:jc w:val="both"/>
        <w:rPr>
          <w:rFonts w:eastAsia="宋体"/>
          <w:lang w:eastAsia="zh-CN"/>
        </w:rPr>
      </w:pPr>
      <w:r>
        <w:rPr>
          <w:rFonts w:eastAsia="宋体"/>
          <w:lang w:eastAsia="zh-CN"/>
        </w:rPr>
        <w:t>Calculate received RSRP of each beam.</w:t>
      </w:r>
    </w:p>
    <w:p w14:paraId="096664C1" w14:textId="77777777" w:rsidR="0072663C" w:rsidRPr="0072663C" w:rsidRDefault="0072663C" w:rsidP="005957F6">
      <w:pPr>
        <w:spacing w:after="0"/>
        <w:jc w:val="both"/>
        <w:rPr>
          <w:rFonts w:eastAsia="宋体"/>
          <w:lang w:val="en-US" w:eastAsia="zh-CN"/>
        </w:rPr>
      </w:pPr>
    </w:p>
    <w:p w14:paraId="635A8D84" w14:textId="15DF0F1D" w:rsidR="00640835" w:rsidRDefault="00640835" w:rsidP="00640835">
      <w:pPr>
        <w:jc w:val="both"/>
        <w:rPr>
          <w:rFonts w:eastAsia="宋体"/>
          <w:b/>
          <w:bCs/>
          <w:i/>
          <w:iCs/>
          <w:u w:val="single"/>
          <w:lang w:val="en-US" w:eastAsia="zh-CN"/>
        </w:rPr>
      </w:pPr>
      <w:r>
        <w:rPr>
          <w:rFonts w:eastAsia="宋体"/>
          <w:b/>
          <w:bCs/>
          <w:i/>
          <w:iCs/>
          <w:u w:val="single"/>
          <w:lang w:val="en-US" w:eastAsia="zh-CN"/>
        </w:rPr>
        <w:t xml:space="preserve">How to </w:t>
      </w:r>
      <w:r w:rsidR="00054E6B">
        <w:rPr>
          <w:rFonts w:eastAsia="宋体" w:hint="eastAsia"/>
          <w:b/>
          <w:bCs/>
          <w:i/>
          <w:iCs/>
          <w:u w:val="single"/>
          <w:lang w:val="en-US" w:eastAsia="zh-CN"/>
        </w:rPr>
        <w:t>get training dataset</w:t>
      </w:r>
      <w:r>
        <w:rPr>
          <w:rFonts w:eastAsia="宋体"/>
          <w:b/>
          <w:bCs/>
          <w:i/>
          <w:iCs/>
          <w:u w:val="single"/>
          <w:lang w:val="en-US" w:eastAsia="zh-CN"/>
        </w:rPr>
        <w:t>?</w:t>
      </w:r>
    </w:p>
    <w:p w14:paraId="1DCBB51B" w14:textId="1DC4FAFE" w:rsidR="005957F6" w:rsidRDefault="005957F6" w:rsidP="005957F6">
      <w:pPr>
        <w:spacing w:after="0"/>
        <w:jc w:val="both"/>
        <w:rPr>
          <w:rFonts w:eastAsia="宋体"/>
          <w:lang w:eastAsia="zh-CN"/>
        </w:rPr>
      </w:pPr>
      <w:r>
        <w:rPr>
          <w:rFonts w:eastAsia="宋体"/>
          <w:lang w:eastAsia="zh-CN"/>
        </w:rPr>
        <w:lastRenderedPageBreak/>
        <w:t xml:space="preserve">Another issue is how to get the training dataset. In computer simulations, a pre-defined UE radiation pattern can be used to generate the training dataset and inference dataset. But in the test, we are not clear about how to get the training dataset. We think there may be two ways. One is collecting the training data in the chamber for each test UE before training. This method is time-consuming and not preferred. Another is to generate the training dataset assuming a certain UE radiation pattern. </w:t>
      </w:r>
      <w:r w:rsidR="00CA329D">
        <w:rPr>
          <w:rFonts w:eastAsia="宋体"/>
          <w:lang w:val="en-US" w:eastAsia="zh-CN"/>
        </w:rPr>
        <w:t xml:space="preserve">We evaluated the performance of models trained with a UE antenna radiation pattern (case 2) and inference on UEs with varied antenna radiation patterns (case 1, 3, 4) as shown </w:t>
      </w:r>
      <w:r w:rsidR="00CA329D" w:rsidRPr="00AB59D7">
        <w:rPr>
          <w:rFonts w:eastAsia="宋体"/>
          <w:lang w:val="en-US" w:eastAsia="zh-CN"/>
        </w:rPr>
        <w:t xml:space="preserve">in Fig. </w:t>
      </w:r>
      <w:r w:rsidR="00AB59D7" w:rsidRPr="00AB59D7">
        <w:rPr>
          <w:rFonts w:eastAsia="宋体"/>
          <w:lang w:val="en-US" w:eastAsia="zh-CN"/>
        </w:rPr>
        <w:t>8</w:t>
      </w:r>
      <w:r w:rsidR="00CA329D">
        <w:rPr>
          <w:rFonts w:eastAsia="宋体"/>
          <w:lang w:val="en-US" w:eastAsia="zh-CN"/>
        </w:rPr>
        <w:t>. It can be observed that AI/ML BM Tx beam prediction model generalize well for different antenna radiation patterns. Therefore, we think it is enough to use a specified UE radiation pattern during the test</w:t>
      </w:r>
      <w:r w:rsidR="00CA329D">
        <w:rPr>
          <w:rFonts w:eastAsia="宋体" w:hint="eastAsia"/>
          <w:lang w:val="en-US" w:eastAsia="zh-CN"/>
        </w:rPr>
        <w:t xml:space="preserve">. We guess, even simplified CDL channel is adopted, we may have similar observation. </w:t>
      </w:r>
    </w:p>
    <w:p w14:paraId="3171ACE0" w14:textId="6DA59885" w:rsidR="00CA329D" w:rsidRDefault="00CA329D" w:rsidP="00CA329D">
      <w:pPr>
        <w:spacing w:afterLines="100" w:after="240"/>
        <w:jc w:val="center"/>
        <w:rPr>
          <w:rFonts w:eastAsia="宋体"/>
          <w:lang w:eastAsia="zh-CN"/>
        </w:rPr>
      </w:pPr>
      <w:r>
        <w:rPr>
          <w:rFonts w:eastAsia="宋体"/>
          <w:noProof/>
          <w:lang w:eastAsia="zh-CN"/>
        </w:rPr>
        <w:drawing>
          <wp:inline distT="0" distB="0" distL="0" distR="0" wp14:anchorId="2B0AC697" wp14:editId="3EDE350A">
            <wp:extent cx="6115050" cy="1752600"/>
            <wp:effectExtent l="0" t="0" r="0" b="0"/>
            <wp:docPr id="212918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1752600"/>
                    </a:xfrm>
                    <a:prstGeom prst="rect">
                      <a:avLst/>
                    </a:prstGeom>
                    <a:noFill/>
                    <a:ln>
                      <a:noFill/>
                    </a:ln>
                  </pic:spPr>
                </pic:pic>
              </a:graphicData>
            </a:graphic>
          </wp:inline>
        </w:drawing>
      </w:r>
    </w:p>
    <w:p w14:paraId="2AEF81B6" w14:textId="587A9F33" w:rsidR="005957F6" w:rsidRPr="00CA329D" w:rsidRDefault="00CA329D" w:rsidP="00CA329D">
      <w:pPr>
        <w:spacing w:afterLines="100" w:after="240"/>
        <w:jc w:val="center"/>
        <w:rPr>
          <w:rFonts w:eastAsia="宋体"/>
          <w:lang w:eastAsia="zh-CN"/>
        </w:rPr>
      </w:pPr>
      <w:r w:rsidRPr="00AB59D7">
        <w:rPr>
          <w:rFonts w:eastAsia="宋体"/>
          <w:lang w:eastAsia="zh-CN"/>
        </w:rPr>
        <w:t xml:space="preserve">Fig. </w:t>
      </w:r>
      <w:r w:rsidR="00AB59D7" w:rsidRPr="00AB59D7">
        <w:rPr>
          <w:rFonts w:eastAsia="宋体"/>
          <w:lang w:eastAsia="zh-CN"/>
        </w:rPr>
        <w:t>8</w:t>
      </w:r>
    </w:p>
    <w:p w14:paraId="414FDFBC" w14:textId="49DAD60D" w:rsidR="005957F6" w:rsidRDefault="005957F6" w:rsidP="00CA329D">
      <w:pPr>
        <w:jc w:val="both"/>
        <w:rPr>
          <w:rFonts w:eastAsia="宋体"/>
          <w:lang w:val="en-US" w:eastAsia="zh-CN"/>
        </w:rPr>
      </w:pPr>
      <w:r w:rsidRPr="00CA329D">
        <w:rPr>
          <w:rFonts w:eastAsia="宋体"/>
          <w:b/>
          <w:bCs/>
          <w:u w:val="single"/>
          <w:lang w:val="en-US" w:eastAsia="zh-CN"/>
        </w:rPr>
        <w:t xml:space="preserve">Proposal </w:t>
      </w:r>
      <w:r w:rsidR="00DB19CD">
        <w:rPr>
          <w:rFonts w:eastAsia="宋体"/>
          <w:b/>
          <w:bCs/>
          <w:u w:val="single"/>
          <w:lang w:val="en-US" w:eastAsia="zh-CN"/>
        </w:rPr>
        <w:t>16</w:t>
      </w:r>
      <w:r w:rsidRPr="00CA329D">
        <w:rPr>
          <w:rFonts w:eastAsia="宋体"/>
          <w:lang w:val="en-US" w:eastAsia="zh-CN"/>
        </w:rPr>
        <w:t xml:space="preserve">: Discuss how to get training dataset if to use multiple </w:t>
      </w:r>
      <w:proofErr w:type="spellStart"/>
      <w:r w:rsidRPr="00CA329D">
        <w:rPr>
          <w:rFonts w:eastAsia="宋体"/>
          <w:lang w:val="en-US" w:eastAsia="zh-CN"/>
        </w:rPr>
        <w:t>AoA</w:t>
      </w:r>
      <w:proofErr w:type="spellEnd"/>
      <w:r w:rsidRPr="00CA329D">
        <w:rPr>
          <w:rFonts w:eastAsia="宋体"/>
          <w:lang w:val="en-US" w:eastAsia="zh-CN"/>
        </w:rPr>
        <w:t xml:space="preserve"> test systems</w:t>
      </w:r>
      <w:r w:rsidR="00CA329D">
        <w:rPr>
          <w:rFonts w:eastAsia="宋体" w:hint="eastAsia"/>
          <w:lang w:val="en-US" w:eastAsia="zh-CN"/>
        </w:rPr>
        <w:t>:</w:t>
      </w:r>
    </w:p>
    <w:p w14:paraId="105BFE9E" w14:textId="618A7A77" w:rsidR="00CA329D" w:rsidRPr="00CA329D" w:rsidRDefault="00CA329D" w:rsidP="00CA329D">
      <w:pPr>
        <w:pStyle w:val="ListParagraph"/>
        <w:numPr>
          <w:ilvl w:val="0"/>
          <w:numId w:val="51"/>
        </w:numPr>
        <w:ind w:leftChars="0"/>
        <w:jc w:val="both"/>
        <w:rPr>
          <w:rFonts w:eastAsia="宋体"/>
          <w:lang w:val="en-US" w:eastAsia="zh-CN"/>
        </w:rPr>
      </w:pPr>
      <w:r>
        <w:rPr>
          <w:rFonts w:eastAsia="宋体" w:hint="eastAsia"/>
          <w:lang w:val="en-US" w:eastAsia="zh-CN"/>
        </w:rPr>
        <w:t xml:space="preserve">Alt 1: </w:t>
      </w:r>
      <w:r>
        <w:rPr>
          <w:rFonts w:eastAsia="宋体"/>
          <w:lang w:eastAsia="zh-CN"/>
        </w:rPr>
        <w:t xml:space="preserve">collect the training data in the chamber for each test UE before </w:t>
      </w:r>
      <w:proofErr w:type="gramStart"/>
      <w:r>
        <w:rPr>
          <w:rFonts w:eastAsia="宋体"/>
          <w:lang w:eastAsia="zh-CN"/>
        </w:rPr>
        <w:t>training</w:t>
      </w:r>
      <w:proofErr w:type="gramEnd"/>
    </w:p>
    <w:p w14:paraId="2411391C" w14:textId="28745642" w:rsidR="001E29C2" w:rsidRPr="00CA329D" w:rsidRDefault="00CA329D" w:rsidP="001E29C2">
      <w:pPr>
        <w:pStyle w:val="ListParagraph"/>
        <w:numPr>
          <w:ilvl w:val="0"/>
          <w:numId w:val="51"/>
        </w:numPr>
        <w:ind w:leftChars="0"/>
        <w:jc w:val="both"/>
        <w:rPr>
          <w:rFonts w:eastAsia="宋体"/>
          <w:lang w:val="en-US" w:eastAsia="zh-CN"/>
        </w:rPr>
      </w:pPr>
      <w:r>
        <w:rPr>
          <w:rFonts w:eastAsia="宋体" w:hint="eastAsia"/>
          <w:lang w:eastAsia="zh-CN"/>
        </w:rPr>
        <w:t xml:space="preserve">Alt 2: </w:t>
      </w:r>
      <w:r>
        <w:rPr>
          <w:rFonts w:eastAsia="宋体"/>
          <w:lang w:eastAsia="zh-CN"/>
        </w:rPr>
        <w:t>generate the training dataset assuming a certain UE radiation pattern</w:t>
      </w:r>
      <w:r>
        <w:rPr>
          <w:rFonts w:eastAsia="宋体" w:hint="eastAsia"/>
          <w:lang w:eastAsia="zh-CN"/>
        </w:rPr>
        <w:t xml:space="preserve"> through </w:t>
      </w:r>
      <w:proofErr w:type="gramStart"/>
      <w:r>
        <w:rPr>
          <w:rFonts w:eastAsia="宋体" w:hint="eastAsia"/>
          <w:lang w:eastAsia="zh-CN"/>
        </w:rPr>
        <w:t>simulation</w:t>
      </w:r>
      <w:proofErr w:type="gramEnd"/>
    </w:p>
    <w:p w14:paraId="21C5F609" w14:textId="367EA1E2" w:rsidR="00CA329D" w:rsidRDefault="00CD7B4F" w:rsidP="00CA329D">
      <w:pPr>
        <w:jc w:val="both"/>
        <w:rPr>
          <w:rFonts w:eastAsia="宋体"/>
          <w:b/>
          <w:bCs/>
          <w:i/>
          <w:iCs/>
          <w:u w:val="single"/>
          <w:lang w:val="en-US" w:eastAsia="zh-CN"/>
        </w:rPr>
      </w:pPr>
      <w:r>
        <w:rPr>
          <w:rFonts w:eastAsia="宋体" w:hint="eastAsia"/>
          <w:b/>
          <w:bCs/>
          <w:i/>
          <w:iCs/>
          <w:u w:val="single"/>
          <w:lang w:val="en-US" w:eastAsia="zh-CN"/>
        </w:rPr>
        <w:t>Dynamic range</w:t>
      </w:r>
    </w:p>
    <w:p w14:paraId="75AECD12" w14:textId="77777777" w:rsidR="00CD7B4F" w:rsidRDefault="00CD7B4F" w:rsidP="00CD7B4F">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4DFE32EF" w14:textId="074A1D8E" w:rsidR="00CD7B4F" w:rsidRDefault="00CD7B4F" w:rsidP="00CD7B4F">
      <w:pPr>
        <w:spacing w:after="0"/>
        <w:jc w:val="center"/>
        <w:rPr>
          <w:rFonts w:eastAsia="宋体"/>
          <w:b/>
          <w:bCs/>
          <w:lang w:eastAsia="zh-CN"/>
        </w:rPr>
      </w:pPr>
      <w:r w:rsidRPr="00AB59D7">
        <w:rPr>
          <w:rFonts w:eastAsia="宋体"/>
          <w:b/>
          <w:bCs/>
          <w:lang w:eastAsia="zh-CN"/>
        </w:rPr>
        <w:t xml:space="preserve">Table </w:t>
      </w:r>
      <w:r w:rsidR="00AB59D7" w:rsidRPr="00AB59D7">
        <w:rPr>
          <w:rFonts w:eastAsia="宋体"/>
          <w:b/>
          <w:bCs/>
          <w:lang w:eastAsia="zh-CN"/>
        </w:rPr>
        <w:t>4</w:t>
      </w:r>
    </w:p>
    <w:tbl>
      <w:tblPr>
        <w:tblStyle w:val="TableGrid"/>
        <w:tblW w:w="9629" w:type="dxa"/>
        <w:jc w:val="center"/>
        <w:tblLook w:val="04A0" w:firstRow="1" w:lastRow="0" w:firstColumn="1" w:lastColumn="0" w:noHBand="0" w:noVBand="1"/>
      </w:tblPr>
      <w:tblGrid>
        <w:gridCol w:w="2584"/>
        <w:gridCol w:w="2504"/>
        <w:gridCol w:w="2278"/>
        <w:gridCol w:w="2263"/>
      </w:tblGrid>
      <w:tr w:rsidR="00CD7B4F" w14:paraId="5FEACA29" w14:textId="77777777" w:rsidTr="00CD7B4F">
        <w:trPr>
          <w:trHeight w:val="357"/>
          <w:jc w:val="center"/>
        </w:trPr>
        <w:tc>
          <w:tcPr>
            <w:tcW w:w="2584" w:type="dxa"/>
            <w:tcBorders>
              <w:top w:val="single" w:sz="4" w:space="0" w:color="auto"/>
              <w:left w:val="single" w:sz="4" w:space="0" w:color="auto"/>
              <w:bottom w:val="single" w:sz="4" w:space="0" w:color="auto"/>
              <w:right w:val="single" w:sz="4" w:space="0" w:color="auto"/>
            </w:tcBorders>
            <w:hideMark/>
          </w:tcPr>
          <w:p w14:paraId="2BF4DD5B" w14:textId="77777777" w:rsidR="00CD7B4F" w:rsidRDefault="00CD7B4F">
            <w:pPr>
              <w:spacing w:after="0"/>
              <w:jc w:val="both"/>
              <w:rPr>
                <w:rFonts w:eastAsia="宋体"/>
                <w:b/>
                <w:bCs/>
                <w:lang w:eastAsia="zh-CN"/>
              </w:rPr>
            </w:pPr>
            <w:r>
              <w:rPr>
                <w:rFonts w:eastAsia="宋体"/>
                <w:b/>
                <w:bCs/>
                <w:lang w:eastAsia="zh-CN"/>
              </w:rPr>
              <w:t>Test methods</w:t>
            </w:r>
          </w:p>
        </w:tc>
        <w:tc>
          <w:tcPr>
            <w:tcW w:w="2504" w:type="dxa"/>
            <w:tcBorders>
              <w:top w:val="single" w:sz="4" w:space="0" w:color="auto"/>
              <w:left w:val="single" w:sz="4" w:space="0" w:color="auto"/>
              <w:bottom w:val="single" w:sz="4" w:space="0" w:color="auto"/>
              <w:right w:val="single" w:sz="4" w:space="0" w:color="auto"/>
            </w:tcBorders>
            <w:hideMark/>
          </w:tcPr>
          <w:p w14:paraId="6BDCC06D" w14:textId="77777777" w:rsidR="00CD7B4F" w:rsidRDefault="00CD7B4F">
            <w:pPr>
              <w:spacing w:after="0"/>
              <w:jc w:val="both"/>
              <w:rPr>
                <w:rFonts w:eastAsia="宋体"/>
                <w:b/>
                <w:bCs/>
                <w:lang w:eastAsia="zh-CN"/>
              </w:rPr>
            </w:pPr>
            <w:r>
              <w:rPr>
                <w:rFonts w:eastAsia="宋体"/>
                <w:b/>
                <w:bCs/>
                <w:lang w:eastAsia="zh-CN"/>
              </w:rPr>
              <w:t>Wanted signal (dBm/SCS) at reference point: upper bound</w:t>
            </w:r>
          </w:p>
        </w:tc>
        <w:tc>
          <w:tcPr>
            <w:tcW w:w="2278" w:type="dxa"/>
            <w:tcBorders>
              <w:top w:val="single" w:sz="4" w:space="0" w:color="auto"/>
              <w:left w:val="single" w:sz="4" w:space="0" w:color="auto"/>
              <w:bottom w:val="single" w:sz="4" w:space="0" w:color="auto"/>
              <w:right w:val="single" w:sz="4" w:space="0" w:color="auto"/>
            </w:tcBorders>
            <w:hideMark/>
          </w:tcPr>
          <w:p w14:paraId="0ECF03AC" w14:textId="77777777" w:rsidR="00CD7B4F" w:rsidRDefault="00CD7B4F">
            <w:pPr>
              <w:spacing w:after="0"/>
              <w:jc w:val="both"/>
              <w:rPr>
                <w:rFonts w:eastAsia="宋体"/>
                <w:b/>
                <w:bCs/>
                <w:lang w:eastAsia="zh-CN"/>
              </w:rPr>
            </w:pPr>
            <w:r>
              <w:rPr>
                <w:rFonts w:eastAsia="宋体"/>
                <w:b/>
                <w:bCs/>
                <w:lang w:eastAsia="zh-CN"/>
              </w:rPr>
              <w:t>SNR at baseband (dB): upper bound</w:t>
            </w:r>
          </w:p>
        </w:tc>
        <w:tc>
          <w:tcPr>
            <w:tcW w:w="2263" w:type="dxa"/>
            <w:tcBorders>
              <w:top w:val="single" w:sz="4" w:space="0" w:color="auto"/>
              <w:left w:val="single" w:sz="4" w:space="0" w:color="auto"/>
              <w:bottom w:val="single" w:sz="4" w:space="0" w:color="auto"/>
              <w:right w:val="single" w:sz="4" w:space="0" w:color="auto"/>
            </w:tcBorders>
            <w:hideMark/>
          </w:tcPr>
          <w:p w14:paraId="36CC8A84" w14:textId="77777777" w:rsidR="00CD7B4F" w:rsidRDefault="00CD7B4F">
            <w:pPr>
              <w:spacing w:after="0"/>
              <w:jc w:val="both"/>
              <w:rPr>
                <w:rFonts w:eastAsia="宋体"/>
                <w:b/>
                <w:bCs/>
                <w:lang w:eastAsia="zh-CN"/>
              </w:rPr>
            </w:pPr>
            <w:r>
              <w:rPr>
                <w:rFonts w:eastAsia="宋体"/>
                <w:b/>
                <w:bCs/>
                <w:lang w:eastAsia="zh-CN"/>
              </w:rPr>
              <w:t>SNR at baseband (dB): upper bound – 30dB</w:t>
            </w:r>
          </w:p>
        </w:tc>
      </w:tr>
      <w:tr w:rsidR="00CD7B4F" w14:paraId="3A6A82FD" w14:textId="77777777" w:rsidTr="00CD7B4F">
        <w:trPr>
          <w:trHeight w:val="234"/>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D5A696D" w14:textId="77777777" w:rsidR="00CD7B4F" w:rsidRPr="00CD7B4F" w:rsidRDefault="00CD7B4F">
            <w:pPr>
              <w:spacing w:after="0"/>
              <w:rPr>
                <w:rFonts w:eastAsia="宋体"/>
                <w:b/>
                <w:bCs/>
                <w:lang w:eastAsia="zh-CN"/>
              </w:rPr>
            </w:pPr>
            <w:r w:rsidRPr="00CD7B4F">
              <w:rPr>
                <w:rFonts w:eastAsia="宋体"/>
                <w:b/>
                <w:bCs/>
                <w:lang w:eastAsia="zh-CN"/>
              </w:rPr>
              <w:t>IFF,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08B4EF8" w14:textId="77777777" w:rsidR="00CD7B4F" w:rsidRPr="00CD7B4F" w:rsidRDefault="00CD7B4F">
            <w:pPr>
              <w:spacing w:after="0"/>
              <w:rPr>
                <w:rFonts w:eastAsia="宋体"/>
                <w:lang w:eastAsia="zh-CN"/>
              </w:rPr>
            </w:pPr>
            <w:r w:rsidRPr="00CD7B4F">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B6147CD" w14:textId="77777777" w:rsidR="00CD7B4F" w:rsidRPr="00CD7B4F" w:rsidRDefault="00CD7B4F">
            <w:pPr>
              <w:spacing w:after="0"/>
              <w:rPr>
                <w:rFonts w:eastAsia="宋体"/>
                <w:lang w:eastAsia="zh-CN"/>
              </w:rPr>
            </w:pPr>
            <w:r w:rsidRPr="00CD7B4F">
              <w:rPr>
                <w:rFonts w:eastAsia="宋体"/>
                <w:lang w:eastAsia="zh-CN"/>
              </w:rPr>
              <w:t>25.1</w:t>
            </w:r>
          </w:p>
        </w:tc>
        <w:tc>
          <w:tcPr>
            <w:tcW w:w="2263" w:type="dxa"/>
            <w:tcBorders>
              <w:top w:val="single" w:sz="4" w:space="0" w:color="auto"/>
              <w:left w:val="single" w:sz="4" w:space="0" w:color="auto"/>
              <w:bottom w:val="single" w:sz="4" w:space="0" w:color="auto"/>
              <w:right w:val="single" w:sz="4" w:space="0" w:color="auto"/>
            </w:tcBorders>
            <w:hideMark/>
          </w:tcPr>
          <w:p w14:paraId="7E0C56CA" w14:textId="77777777" w:rsidR="00CD7B4F" w:rsidRPr="00CD7B4F" w:rsidRDefault="00CD7B4F">
            <w:pPr>
              <w:spacing w:after="0"/>
              <w:rPr>
                <w:rFonts w:eastAsia="宋体"/>
                <w:lang w:eastAsia="zh-CN"/>
              </w:rPr>
            </w:pPr>
            <w:r w:rsidRPr="00CD7B4F">
              <w:t>-4.9</w:t>
            </w:r>
          </w:p>
        </w:tc>
      </w:tr>
      <w:tr w:rsidR="00CD7B4F" w14:paraId="73FF8EDC" w14:textId="77777777" w:rsidTr="00CD7B4F">
        <w:trPr>
          <w:trHeight w:val="14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32FE447" w14:textId="77777777" w:rsidR="00CD7B4F" w:rsidRDefault="00CD7B4F">
            <w:pPr>
              <w:spacing w:after="0"/>
              <w:rPr>
                <w:rFonts w:eastAsia="宋体"/>
                <w:b/>
                <w:bCs/>
                <w:lang w:eastAsia="zh-CN"/>
              </w:rPr>
            </w:pPr>
            <w:r>
              <w:rPr>
                <w:rFonts w:eastAsia="宋体"/>
                <w:b/>
                <w:bCs/>
                <w:lang w:eastAsia="zh-CN"/>
              </w:rPr>
              <w:t>IFF,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F552C64" w14:textId="77777777" w:rsidR="00CD7B4F" w:rsidRDefault="00CD7B4F">
            <w:pPr>
              <w:spacing w:after="0"/>
              <w:rPr>
                <w:rFonts w:eastAsia="宋体"/>
                <w:lang w:eastAsia="zh-CN"/>
              </w:rPr>
            </w:pPr>
            <w:r>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0194E5CD" w14:textId="77777777" w:rsidR="00CD7B4F" w:rsidRDefault="00CD7B4F">
            <w:pPr>
              <w:spacing w:after="0"/>
              <w:rPr>
                <w:rFonts w:eastAsia="宋体"/>
                <w:lang w:eastAsia="zh-CN"/>
              </w:rPr>
            </w:pPr>
            <w:r>
              <w:rPr>
                <w:rFonts w:eastAsia="宋体"/>
                <w:lang w:eastAsia="zh-CN"/>
              </w:rPr>
              <w:t>18.1</w:t>
            </w:r>
          </w:p>
        </w:tc>
        <w:tc>
          <w:tcPr>
            <w:tcW w:w="2263" w:type="dxa"/>
            <w:tcBorders>
              <w:top w:val="single" w:sz="4" w:space="0" w:color="auto"/>
              <w:left w:val="single" w:sz="4" w:space="0" w:color="auto"/>
              <w:bottom w:val="single" w:sz="4" w:space="0" w:color="auto"/>
              <w:right w:val="single" w:sz="4" w:space="0" w:color="auto"/>
            </w:tcBorders>
            <w:hideMark/>
          </w:tcPr>
          <w:p w14:paraId="4840AB7C" w14:textId="77777777" w:rsidR="00CD7B4F" w:rsidRDefault="00CD7B4F">
            <w:pPr>
              <w:spacing w:after="0"/>
              <w:rPr>
                <w:rFonts w:eastAsia="宋体"/>
                <w:lang w:eastAsia="zh-CN"/>
              </w:rPr>
            </w:pPr>
            <w:r>
              <w:t>-11.9</w:t>
            </w:r>
          </w:p>
        </w:tc>
      </w:tr>
      <w:tr w:rsidR="00CD7B4F" w14:paraId="23C6E124"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E1878EC" w14:textId="77777777" w:rsidR="00CD7B4F" w:rsidRDefault="00CD7B4F">
            <w:pPr>
              <w:spacing w:after="0"/>
              <w:rPr>
                <w:rFonts w:eastAsia="宋体"/>
                <w:b/>
                <w:bCs/>
                <w:highlight w:val="yellow"/>
                <w:lang w:eastAsia="zh-CN"/>
              </w:rPr>
            </w:pPr>
            <w:r>
              <w:rPr>
                <w:rFonts w:eastAsia="宋体"/>
                <w:b/>
                <w:bCs/>
                <w:highlight w:val="yellow"/>
                <w:lang w:eastAsia="zh-CN"/>
              </w:rPr>
              <w:t>IFF,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BE3B7E5" w14:textId="77777777" w:rsidR="00CD7B4F" w:rsidRDefault="00CD7B4F">
            <w:pPr>
              <w:spacing w:after="0"/>
              <w:rPr>
                <w:rFonts w:eastAsia="宋体"/>
                <w:highlight w:val="yellow"/>
                <w:lang w:eastAsia="zh-CN"/>
              </w:rPr>
            </w:pPr>
            <w:r>
              <w:rPr>
                <w:rFonts w:eastAsia="宋体"/>
                <w:highlight w:val="yellow"/>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A12B4F0" w14:textId="77777777" w:rsidR="00CD7B4F" w:rsidRDefault="00CD7B4F">
            <w:pPr>
              <w:spacing w:after="0"/>
              <w:rPr>
                <w:rFonts w:eastAsia="宋体"/>
                <w:highlight w:val="yellow"/>
                <w:lang w:eastAsia="zh-CN"/>
              </w:rPr>
            </w:pPr>
            <w:r>
              <w:rPr>
                <w:rFonts w:eastAsia="宋体"/>
                <w:highlight w:val="yellow"/>
                <w:lang w:eastAsia="zh-CN"/>
              </w:rPr>
              <w:t>13</w:t>
            </w:r>
          </w:p>
        </w:tc>
        <w:tc>
          <w:tcPr>
            <w:tcW w:w="2263" w:type="dxa"/>
            <w:tcBorders>
              <w:top w:val="single" w:sz="4" w:space="0" w:color="auto"/>
              <w:left w:val="single" w:sz="4" w:space="0" w:color="auto"/>
              <w:bottom w:val="single" w:sz="4" w:space="0" w:color="auto"/>
              <w:right w:val="single" w:sz="4" w:space="0" w:color="auto"/>
            </w:tcBorders>
            <w:hideMark/>
          </w:tcPr>
          <w:p w14:paraId="6AB458FD" w14:textId="77777777" w:rsidR="00CD7B4F" w:rsidRDefault="00CD7B4F">
            <w:pPr>
              <w:spacing w:after="0"/>
              <w:rPr>
                <w:rFonts w:eastAsia="宋体"/>
                <w:highlight w:val="yellow"/>
                <w:lang w:eastAsia="zh-CN"/>
              </w:rPr>
            </w:pPr>
            <w:r>
              <w:t>-17</w:t>
            </w:r>
          </w:p>
        </w:tc>
      </w:tr>
      <w:tr w:rsidR="00CD7B4F" w14:paraId="6A101003" w14:textId="77777777" w:rsidTr="00CD7B4F">
        <w:trPr>
          <w:trHeight w:val="120"/>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FB7E5E4" w14:textId="77777777" w:rsidR="00CD7B4F" w:rsidRDefault="00CD7B4F">
            <w:pPr>
              <w:spacing w:after="0"/>
              <w:rPr>
                <w:rFonts w:eastAsia="宋体"/>
                <w:b/>
                <w:bCs/>
                <w:lang w:eastAsia="zh-CN"/>
              </w:rPr>
            </w:pPr>
            <w:r>
              <w:rPr>
                <w:rFonts w:eastAsia="宋体"/>
                <w:b/>
                <w:bCs/>
                <w:lang w:eastAsia="zh-CN"/>
              </w:rPr>
              <w:t>IFF,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CFB1E10" w14:textId="77777777" w:rsidR="00CD7B4F" w:rsidRDefault="00CD7B4F">
            <w:pPr>
              <w:spacing w:after="0"/>
              <w:rPr>
                <w:rFonts w:eastAsia="宋体"/>
                <w:lang w:eastAsia="zh-CN"/>
              </w:rPr>
            </w:pPr>
            <w:r>
              <w:rPr>
                <w:rFonts w:eastAsia="宋体"/>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BD3B87" w14:textId="77777777" w:rsidR="00CD7B4F" w:rsidRDefault="00CD7B4F">
            <w:pPr>
              <w:spacing w:after="0"/>
              <w:rPr>
                <w:rFonts w:eastAsia="宋体"/>
                <w:lang w:eastAsia="zh-CN"/>
              </w:rPr>
            </w:pPr>
            <w:r>
              <w:rPr>
                <w:rFonts w:eastAsia="宋体"/>
                <w:lang w:eastAsia="zh-CN"/>
              </w:rPr>
              <w:t>6</w:t>
            </w:r>
          </w:p>
        </w:tc>
        <w:tc>
          <w:tcPr>
            <w:tcW w:w="2263" w:type="dxa"/>
            <w:tcBorders>
              <w:top w:val="single" w:sz="4" w:space="0" w:color="auto"/>
              <w:left w:val="single" w:sz="4" w:space="0" w:color="auto"/>
              <w:bottom w:val="single" w:sz="4" w:space="0" w:color="auto"/>
              <w:right w:val="single" w:sz="4" w:space="0" w:color="auto"/>
            </w:tcBorders>
            <w:hideMark/>
          </w:tcPr>
          <w:p w14:paraId="0EA1A3A8" w14:textId="77777777" w:rsidR="00CD7B4F" w:rsidRDefault="00CD7B4F">
            <w:pPr>
              <w:spacing w:after="0"/>
              <w:rPr>
                <w:rFonts w:eastAsia="宋体"/>
                <w:lang w:eastAsia="zh-CN"/>
              </w:rPr>
            </w:pPr>
            <w:r>
              <w:t>-24</w:t>
            </w:r>
          </w:p>
        </w:tc>
      </w:tr>
      <w:tr w:rsidR="00CD7B4F" w14:paraId="13EF0DB7"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054334D6" w14:textId="77777777" w:rsidR="00CD7B4F" w:rsidRPr="00CD7B4F" w:rsidRDefault="00CD7B4F">
            <w:pPr>
              <w:spacing w:after="0"/>
              <w:rPr>
                <w:rFonts w:eastAsia="宋体"/>
                <w:b/>
                <w:bCs/>
                <w:lang w:eastAsia="zh-CN"/>
              </w:rPr>
            </w:pPr>
            <w:r w:rsidRPr="00CD7B4F">
              <w:rPr>
                <w:rFonts w:eastAsia="宋体"/>
                <w:b/>
                <w:bCs/>
                <w:lang w:eastAsia="zh-CN"/>
              </w:rPr>
              <w:t>DFF,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E4E9EE0" w14:textId="77777777" w:rsidR="00CD7B4F" w:rsidRPr="00CD7B4F" w:rsidRDefault="00CD7B4F">
            <w:pPr>
              <w:spacing w:after="0"/>
              <w:rPr>
                <w:rFonts w:eastAsia="宋体"/>
                <w:lang w:eastAsia="zh-CN"/>
              </w:rPr>
            </w:pPr>
            <w:r w:rsidRPr="00CD7B4F">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931ECDD" w14:textId="77777777" w:rsidR="00CD7B4F" w:rsidRPr="00CD7B4F" w:rsidRDefault="00CD7B4F">
            <w:pPr>
              <w:spacing w:after="0"/>
              <w:rPr>
                <w:rFonts w:eastAsia="宋体"/>
                <w:lang w:eastAsia="zh-CN"/>
              </w:rPr>
            </w:pPr>
            <w:r w:rsidRPr="00CD7B4F">
              <w:rPr>
                <w:rFonts w:eastAsia="宋体"/>
                <w:lang w:eastAsia="zh-CN"/>
              </w:rPr>
              <w:t>24.8</w:t>
            </w:r>
          </w:p>
        </w:tc>
        <w:tc>
          <w:tcPr>
            <w:tcW w:w="2263" w:type="dxa"/>
            <w:tcBorders>
              <w:top w:val="single" w:sz="4" w:space="0" w:color="auto"/>
              <w:left w:val="single" w:sz="4" w:space="0" w:color="auto"/>
              <w:bottom w:val="single" w:sz="4" w:space="0" w:color="auto"/>
              <w:right w:val="single" w:sz="4" w:space="0" w:color="auto"/>
            </w:tcBorders>
            <w:hideMark/>
          </w:tcPr>
          <w:p w14:paraId="7B58ACEE" w14:textId="77777777" w:rsidR="00CD7B4F" w:rsidRPr="00CD7B4F" w:rsidRDefault="00CD7B4F">
            <w:pPr>
              <w:spacing w:after="0"/>
              <w:rPr>
                <w:rFonts w:eastAsia="宋体"/>
                <w:lang w:eastAsia="zh-CN"/>
              </w:rPr>
            </w:pPr>
            <w:r w:rsidRPr="00CD7B4F">
              <w:t>-5.2</w:t>
            </w:r>
          </w:p>
        </w:tc>
      </w:tr>
      <w:tr w:rsidR="00CD7B4F" w14:paraId="43F03F48"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4EDE4A5" w14:textId="77777777" w:rsidR="00CD7B4F" w:rsidRDefault="00CD7B4F">
            <w:pPr>
              <w:spacing w:after="0"/>
              <w:rPr>
                <w:rFonts w:eastAsia="宋体"/>
                <w:b/>
                <w:bCs/>
                <w:lang w:eastAsia="zh-CN"/>
              </w:rPr>
            </w:pPr>
            <w:r>
              <w:rPr>
                <w:rFonts w:eastAsia="宋体"/>
                <w:b/>
                <w:bCs/>
                <w:lang w:eastAsia="zh-CN"/>
              </w:rPr>
              <w:t>DFF,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5696C80" w14:textId="77777777" w:rsidR="00CD7B4F" w:rsidRDefault="00CD7B4F">
            <w:pPr>
              <w:spacing w:after="0"/>
              <w:rPr>
                <w:rFonts w:eastAsia="宋体"/>
                <w:lang w:eastAsia="zh-CN"/>
              </w:rPr>
            </w:pPr>
            <w:r>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744D2D" w14:textId="77777777" w:rsidR="00CD7B4F" w:rsidRDefault="00CD7B4F">
            <w:pPr>
              <w:spacing w:after="0"/>
              <w:rPr>
                <w:rFonts w:eastAsia="宋体"/>
                <w:lang w:eastAsia="zh-CN"/>
              </w:rPr>
            </w:pPr>
            <w:r>
              <w:rPr>
                <w:rFonts w:eastAsia="宋体"/>
                <w:lang w:eastAsia="zh-CN"/>
              </w:rPr>
              <w:t>17.8</w:t>
            </w:r>
          </w:p>
        </w:tc>
        <w:tc>
          <w:tcPr>
            <w:tcW w:w="2263" w:type="dxa"/>
            <w:tcBorders>
              <w:top w:val="single" w:sz="4" w:space="0" w:color="auto"/>
              <w:left w:val="single" w:sz="4" w:space="0" w:color="auto"/>
              <w:bottom w:val="single" w:sz="4" w:space="0" w:color="auto"/>
              <w:right w:val="single" w:sz="4" w:space="0" w:color="auto"/>
            </w:tcBorders>
            <w:hideMark/>
          </w:tcPr>
          <w:p w14:paraId="20C1C005" w14:textId="77777777" w:rsidR="00CD7B4F" w:rsidRDefault="00CD7B4F">
            <w:pPr>
              <w:spacing w:after="0"/>
              <w:rPr>
                <w:rFonts w:eastAsia="宋体"/>
                <w:lang w:eastAsia="zh-CN"/>
              </w:rPr>
            </w:pPr>
            <w:r>
              <w:t>-12.2</w:t>
            </w:r>
          </w:p>
        </w:tc>
      </w:tr>
      <w:tr w:rsidR="00CD7B4F" w14:paraId="3E90C05C"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72B88139" w14:textId="77777777" w:rsidR="00CD7B4F" w:rsidRDefault="00CD7B4F">
            <w:pPr>
              <w:spacing w:after="0"/>
              <w:rPr>
                <w:rFonts w:eastAsia="宋体"/>
                <w:b/>
                <w:bCs/>
                <w:highlight w:val="yellow"/>
                <w:lang w:eastAsia="zh-CN"/>
              </w:rPr>
            </w:pPr>
            <w:r>
              <w:rPr>
                <w:rFonts w:eastAsia="宋体"/>
                <w:b/>
                <w:bCs/>
                <w:highlight w:val="yellow"/>
                <w:lang w:eastAsia="zh-CN"/>
              </w:rPr>
              <w:t>DFF,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B426045" w14:textId="77777777" w:rsidR="00CD7B4F" w:rsidRDefault="00CD7B4F">
            <w:pPr>
              <w:spacing w:after="0"/>
              <w:rPr>
                <w:rFonts w:eastAsia="宋体"/>
                <w:highlight w:val="yellow"/>
                <w:lang w:eastAsia="zh-CN"/>
              </w:rPr>
            </w:pPr>
            <w:r>
              <w:rPr>
                <w:rFonts w:eastAsia="宋体"/>
                <w:highlight w:val="yellow"/>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C73F496" w14:textId="77777777" w:rsidR="00CD7B4F" w:rsidRDefault="00CD7B4F">
            <w:pPr>
              <w:spacing w:after="0"/>
              <w:rPr>
                <w:rFonts w:eastAsia="宋体"/>
                <w:highlight w:val="yellow"/>
                <w:lang w:eastAsia="zh-CN"/>
              </w:rPr>
            </w:pPr>
            <w:r>
              <w:rPr>
                <w:rFonts w:eastAsia="宋体"/>
                <w:highlight w:val="yellow"/>
                <w:lang w:eastAsia="zh-CN"/>
              </w:rPr>
              <w:t>12.7</w:t>
            </w:r>
          </w:p>
        </w:tc>
        <w:tc>
          <w:tcPr>
            <w:tcW w:w="2263" w:type="dxa"/>
            <w:tcBorders>
              <w:top w:val="single" w:sz="4" w:space="0" w:color="auto"/>
              <w:left w:val="single" w:sz="4" w:space="0" w:color="auto"/>
              <w:bottom w:val="single" w:sz="4" w:space="0" w:color="auto"/>
              <w:right w:val="single" w:sz="4" w:space="0" w:color="auto"/>
            </w:tcBorders>
            <w:hideMark/>
          </w:tcPr>
          <w:p w14:paraId="777AD6D6" w14:textId="77777777" w:rsidR="00CD7B4F" w:rsidRDefault="00CD7B4F">
            <w:pPr>
              <w:spacing w:after="0"/>
              <w:rPr>
                <w:rFonts w:eastAsia="宋体"/>
                <w:highlight w:val="yellow"/>
                <w:lang w:eastAsia="zh-CN"/>
              </w:rPr>
            </w:pPr>
            <w:r>
              <w:t>-17.3</w:t>
            </w:r>
          </w:p>
        </w:tc>
      </w:tr>
      <w:tr w:rsidR="00CD7B4F" w14:paraId="1E28AAE0"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230638F" w14:textId="77777777" w:rsidR="00CD7B4F" w:rsidRDefault="00CD7B4F">
            <w:pPr>
              <w:spacing w:after="0"/>
              <w:rPr>
                <w:rFonts w:eastAsia="宋体"/>
                <w:b/>
                <w:bCs/>
                <w:lang w:eastAsia="zh-CN"/>
              </w:rPr>
            </w:pPr>
            <w:r>
              <w:rPr>
                <w:rFonts w:eastAsia="宋体"/>
                <w:b/>
                <w:bCs/>
                <w:lang w:eastAsia="zh-CN"/>
              </w:rPr>
              <w:t>DFF,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568527F" w14:textId="77777777" w:rsidR="00CD7B4F" w:rsidRDefault="00CD7B4F">
            <w:pPr>
              <w:spacing w:after="0"/>
              <w:rPr>
                <w:rFonts w:eastAsia="宋体"/>
                <w:lang w:eastAsia="zh-CN"/>
              </w:rPr>
            </w:pPr>
            <w:r>
              <w:rPr>
                <w:rFonts w:eastAsia="宋体"/>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E319B0B" w14:textId="77777777" w:rsidR="00CD7B4F" w:rsidRDefault="00CD7B4F">
            <w:pPr>
              <w:spacing w:after="0"/>
              <w:rPr>
                <w:rFonts w:eastAsia="宋体"/>
                <w:lang w:eastAsia="zh-CN"/>
              </w:rPr>
            </w:pPr>
            <w:r>
              <w:rPr>
                <w:rFonts w:eastAsia="宋体"/>
                <w:lang w:eastAsia="zh-CN"/>
              </w:rPr>
              <w:t>5.7</w:t>
            </w:r>
          </w:p>
        </w:tc>
        <w:tc>
          <w:tcPr>
            <w:tcW w:w="2263" w:type="dxa"/>
            <w:tcBorders>
              <w:top w:val="single" w:sz="4" w:space="0" w:color="auto"/>
              <w:left w:val="single" w:sz="4" w:space="0" w:color="auto"/>
              <w:bottom w:val="single" w:sz="4" w:space="0" w:color="auto"/>
              <w:right w:val="single" w:sz="4" w:space="0" w:color="auto"/>
            </w:tcBorders>
            <w:hideMark/>
          </w:tcPr>
          <w:p w14:paraId="4015C4B8" w14:textId="77777777" w:rsidR="00CD7B4F" w:rsidRDefault="00CD7B4F">
            <w:pPr>
              <w:spacing w:after="0"/>
              <w:rPr>
                <w:rFonts w:eastAsia="宋体"/>
                <w:lang w:eastAsia="zh-CN"/>
              </w:rPr>
            </w:pPr>
            <w:r>
              <w:t>-24.3</w:t>
            </w:r>
          </w:p>
        </w:tc>
      </w:tr>
    </w:tbl>
    <w:p w14:paraId="193019A9" w14:textId="77777777" w:rsidR="00CD7B4F" w:rsidRDefault="00CD7B4F" w:rsidP="00CD7B4F">
      <w:pPr>
        <w:spacing w:after="0"/>
        <w:jc w:val="both"/>
        <w:rPr>
          <w:rFonts w:eastAsia="宋体"/>
          <w:lang w:eastAsia="zh-CN"/>
        </w:rPr>
      </w:pPr>
    </w:p>
    <w:p w14:paraId="046C600A" w14:textId="77777777" w:rsidR="00CD7B4F" w:rsidRDefault="00CD7B4F" w:rsidP="00CD7B4F">
      <w:pPr>
        <w:spacing w:after="0"/>
        <w:jc w:val="both"/>
        <w:rPr>
          <w:rFonts w:eastAsia="宋体"/>
          <w:lang w:eastAsia="zh-CN"/>
        </w:rPr>
      </w:pPr>
    </w:p>
    <w:p w14:paraId="2642FB22" w14:textId="77777777" w:rsidR="00AB6392" w:rsidRDefault="00AB6392" w:rsidP="00CD7B4F">
      <w:pPr>
        <w:spacing w:after="0"/>
        <w:jc w:val="both"/>
        <w:rPr>
          <w:rFonts w:eastAsia="宋体"/>
          <w:b/>
          <w:bCs/>
          <w:u w:val="single"/>
          <w:lang w:val="en-US" w:eastAsia="zh-CN"/>
        </w:rPr>
      </w:pPr>
    </w:p>
    <w:p w14:paraId="5D65BFD3" w14:textId="16851D01" w:rsidR="00AB6392" w:rsidRPr="007C1CDB" w:rsidRDefault="007C1CDB" w:rsidP="00CD7B4F">
      <w:pPr>
        <w:spacing w:after="0"/>
        <w:jc w:val="both"/>
        <w:rPr>
          <w:rFonts w:eastAsia="宋体"/>
          <w:lang w:eastAsia="zh-CN"/>
        </w:rPr>
      </w:pPr>
      <w:r>
        <w:rPr>
          <w:rFonts w:eastAsia="宋体"/>
          <w:lang w:eastAsia="zh-CN"/>
        </w:rPr>
        <w:t xml:space="preserve">If to use multiple </w:t>
      </w:r>
      <w:proofErr w:type="spellStart"/>
      <w:r>
        <w:rPr>
          <w:rFonts w:eastAsia="宋体"/>
          <w:lang w:eastAsia="zh-CN"/>
        </w:rPr>
        <w:t>AoA</w:t>
      </w:r>
      <w:proofErr w:type="spellEnd"/>
      <w:r>
        <w:rPr>
          <w:rFonts w:eastAsia="宋体"/>
          <w:lang w:eastAsia="zh-CN"/>
        </w:rPr>
        <w:t xml:space="preserve"> test system, </w:t>
      </w:r>
      <w:r>
        <w:rPr>
          <w:rFonts w:eastAsia="宋体" w:hint="eastAsia"/>
          <w:lang w:eastAsia="zh-CN"/>
        </w:rPr>
        <w:t xml:space="preserve">the Rx beam will be tuned by </w:t>
      </w:r>
      <w:proofErr w:type="gramStart"/>
      <w:r>
        <w:rPr>
          <w:rFonts w:eastAsia="宋体" w:hint="eastAsia"/>
          <w:lang w:eastAsia="zh-CN"/>
        </w:rPr>
        <w:t>UE</w:t>
      </w:r>
      <w:proofErr w:type="gramEnd"/>
      <w:r>
        <w:rPr>
          <w:rFonts w:eastAsia="宋体" w:hint="eastAsia"/>
          <w:lang w:eastAsia="zh-CN"/>
        </w:rPr>
        <w:t xml:space="preserve"> and </w:t>
      </w:r>
      <w:r>
        <w:rPr>
          <w:rFonts w:eastAsia="宋体"/>
          <w:lang w:eastAsia="zh-CN"/>
        </w:rPr>
        <w:t xml:space="preserve">it is not possible to </w:t>
      </w:r>
      <w:r>
        <w:rPr>
          <w:rFonts w:eastAsia="宋体" w:hint="eastAsia"/>
          <w:lang w:eastAsia="zh-CN"/>
        </w:rPr>
        <w:t xml:space="preserve">always use the </w:t>
      </w:r>
      <w:r>
        <w:rPr>
          <w:rFonts w:eastAsia="宋体"/>
          <w:lang w:eastAsia="zh-CN"/>
        </w:rPr>
        <w:t>peak fine beam.</w:t>
      </w:r>
      <w:r>
        <w:rPr>
          <w:rFonts w:eastAsia="宋体" w:hint="eastAsia"/>
          <w:lang w:eastAsia="zh-CN"/>
        </w:rPr>
        <w:t xml:space="preserve"> </w:t>
      </w:r>
      <w:proofErr w:type="gramStart"/>
      <w:r>
        <w:rPr>
          <w:rFonts w:eastAsia="宋体" w:hint="eastAsia"/>
          <w:lang w:eastAsia="zh-CN"/>
        </w:rPr>
        <w:t>So</w:t>
      </w:r>
      <w:proofErr w:type="gramEnd"/>
      <w:r>
        <w:rPr>
          <w:rFonts w:eastAsia="宋体" w:hint="eastAsia"/>
          <w:lang w:eastAsia="zh-CN"/>
        </w:rPr>
        <w:t xml:space="preserve"> for multiple </w:t>
      </w:r>
      <w:proofErr w:type="spellStart"/>
      <w:r>
        <w:rPr>
          <w:rFonts w:eastAsia="宋体" w:hint="eastAsia"/>
          <w:lang w:eastAsia="zh-CN"/>
        </w:rPr>
        <w:t>AoA</w:t>
      </w:r>
      <w:proofErr w:type="spellEnd"/>
      <w:r>
        <w:rPr>
          <w:rFonts w:eastAsia="宋体" w:hint="eastAsia"/>
          <w:lang w:eastAsia="zh-CN"/>
        </w:rPr>
        <w:t xml:space="preserve"> test system, we only need to check the </w:t>
      </w:r>
      <w:r>
        <w:rPr>
          <w:rFonts w:eastAsia="宋体"/>
          <w:lang w:eastAsia="zh-CN"/>
        </w:rPr>
        <w:t>highlighted</w:t>
      </w:r>
      <w:r>
        <w:rPr>
          <w:rFonts w:eastAsia="宋体" w:hint="eastAsia"/>
          <w:lang w:eastAsia="zh-CN"/>
        </w:rPr>
        <w:t xml:space="preserve"> rows in </w:t>
      </w:r>
      <w:r w:rsidRPr="00AB59D7">
        <w:rPr>
          <w:rFonts w:eastAsia="宋体" w:hint="eastAsia"/>
          <w:lang w:eastAsia="zh-CN"/>
        </w:rPr>
        <w:t xml:space="preserve">Table </w:t>
      </w:r>
      <w:r w:rsidR="00AB59D7" w:rsidRPr="00AB59D7">
        <w:rPr>
          <w:rFonts w:eastAsia="宋体"/>
          <w:lang w:eastAsia="zh-CN"/>
        </w:rPr>
        <w:t>4</w:t>
      </w:r>
      <w:r>
        <w:rPr>
          <w:rFonts w:eastAsia="宋体" w:hint="eastAsia"/>
          <w:lang w:eastAsia="zh-CN"/>
        </w:rPr>
        <w:t>. It can be observed that the highest SNR is only 13dB, which is very low.</w:t>
      </w:r>
    </w:p>
    <w:p w14:paraId="3951428A" w14:textId="77777777" w:rsidR="007C1CDB" w:rsidRDefault="007C1CDB" w:rsidP="00CD7B4F">
      <w:pPr>
        <w:spacing w:after="0"/>
        <w:jc w:val="both"/>
        <w:rPr>
          <w:rFonts w:eastAsia="宋体"/>
          <w:b/>
          <w:bCs/>
          <w:u w:val="single"/>
          <w:lang w:val="en-US" w:eastAsia="zh-CN"/>
        </w:rPr>
      </w:pPr>
    </w:p>
    <w:p w14:paraId="452CE543" w14:textId="4FD494D7" w:rsidR="00CD7B4F" w:rsidRPr="007C1CDB" w:rsidRDefault="00CD7B4F" w:rsidP="007C1CDB">
      <w:pPr>
        <w:jc w:val="both"/>
        <w:rPr>
          <w:rFonts w:eastAsia="Times New Roman"/>
          <w:b/>
          <w:bCs/>
          <w:u w:val="single"/>
          <w:lang w:val="en-US"/>
        </w:rPr>
      </w:pPr>
      <w:r w:rsidRPr="007C1CDB">
        <w:rPr>
          <w:rFonts w:eastAsia="宋体"/>
          <w:b/>
          <w:bCs/>
          <w:u w:val="single"/>
          <w:lang w:val="en-US" w:eastAsia="zh-CN"/>
        </w:rPr>
        <w:t xml:space="preserve">Observation </w:t>
      </w:r>
      <w:r w:rsidR="00DB19CD">
        <w:rPr>
          <w:rFonts w:eastAsia="宋体"/>
          <w:b/>
          <w:bCs/>
          <w:u w:val="single"/>
          <w:lang w:val="en-US" w:eastAsia="zh-CN"/>
        </w:rPr>
        <w:t>7</w:t>
      </w:r>
      <w:r w:rsidRPr="007C1CDB">
        <w:rPr>
          <w:rFonts w:eastAsia="宋体"/>
          <w:lang w:val="en-US" w:eastAsia="zh-CN"/>
        </w:rPr>
        <w:t xml:space="preserve">: Multiple </w:t>
      </w:r>
      <w:proofErr w:type="spellStart"/>
      <w:r w:rsidRPr="007C1CDB">
        <w:rPr>
          <w:rFonts w:eastAsia="宋体"/>
          <w:lang w:val="en-US" w:eastAsia="zh-CN"/>
        </w:rPr>
        <w:t>AoA</w:t>
      </w:r>
      <w:proofErr w:type="spellEnd"/>
      <w:r w:rsidRPr="007C1CDB">
        <w:rPr>
          <w:rFonts w:eastAsia="宋体"/>
          <w:lang w:val="en-US" w:eastAsia="zh-CN"/>
        </w:rPr>
        <w:t xml:space="preserve"> test systems cannot use peak fine beam direction only.</w:t>
      </w:r>
    </w:p>
    <w:p w14:paraId="6394D477" w14:textId="5DDCB902" w:rsidR="00CD7B4F" w:rsidRPr="00CD7B4F" w:rsidRDefault="00CD7B4F" w:rsidP="00CD7B4F">
      <w:pPr>
        <w:spacing w:after="0"/>
        <w:jc w:val="both"/>
        <w:rPr>
          <w:rFonts w:eastAsia="宋体"/>
          <w:lang w:val="en-US" w:eastAsia="zh-CN"/>
        </w:rPr>
      </w:pPr>
    </w:p>
    <w:p w14:paraId="65552A68" w14:textId="11397045" w:rsidR="00CD7B4F" w:rsidRDefault="00CD7B4F" w:rsidP="00CD7B4F">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0F48B299" w14:textId="77777777" w:rsidR="00CD7B4F" w:rsidRDefault="00CD7B4F" w:rsidP="00CD7B4F">
      <w:pPr>
        <w:spacing w:after="0"/>
        <w:jc w:val="both"/>
        <w:rPr>
          <w:rFonts w:eastAsia="宋体"/>
          <w:lang w:eastAsia="zh-CN"/>
        </w:rPr>
      </w:pPr>
    </w:p>
    <w:p w14:paraId="72F850C0" w14:textId="35737FE6" w:rsidR="00CD7B4F" w:rsidRDefault="00CD7B4F" w:rsidP="00CD7B4F">
      <w:pPr>
        <w:spacing w:after="0"/>
        <w:jc w:val="both"/>
        <w:rPr>
          <w:rFonts w:eastAsia="Times New Roman"/>
          <w:b/>
          <w:bCs/>
          <w:u w:val="single"/>
          <w:lang w:val="en-US"/>
        </w:rPr>
      </w:pPr>
      <w:r>
        <w:rPr>
          <w:rFonts w:eastAsia="Times New Roman"/>
          <w:b/>
          <w:bCs/>
          <w:u w:val="single"/>
          <w:lang w:val="en-US"/>
        </w:rPr>
        <w:lastRenderedPageBreak/>
        <w:t xml:space="preserve">Observation </w:t>
      </w:r>
      <w:r w:rsidR="00DB19CD">
        <w:rPr>
          <w:rFonts w:eastAsia="宋体"/>
          <w:b/>
          <w:bCs/>
          <w:u w:val="single"/>
          <w:lang w:val="en-US" w:eastAsia="zh-CN"/>
        </w:rPr>
        <w:t>8</w:t>
      </w:r>
      <w:r>
        <w:rPr>
          <w:rFonts w:eastAsia="宋体"/>
          <w:lang w:val="en-US" w:eastAsia="zh-CN"/>
        </w:rPr>
        <w:t xml:space="preserve">: </w:t>
      </w:r>
      <w:r>
        <w:rPr>
          <w:rFonts w:eastAsia="宋体"/>
          <w:lang w:eastAsia="zh-CN"/>
        </w:rPr>
        <w:t xml:space="preserve">The upper bound of SNR with </w:t>
      </w:r>
      <w:r w:rsidR="002864D9">
        <w:rPr>
          <w:rFonts w:eastAsia="宋体" w:hint="eastAsia"/>
          <w:lang w:eastAsia="zh-CN"/>
        </w:rPr>
        <w:t xml:space="preserve">multiple </w:t>
      </w:r>
      <w:proofErr w:type="spellStart"/>
      <w:r w:rsidR="002864D9">
        <w:rPr>
          <w:rFonts w:eastAsia="宋体" w:hint="eastAsia"/>
          <w:lang w:eastAsia="zh-CN"/>
        </w:rPr>
        <w:t>AoA</w:t>
      </w:r>
      <w:proofErr w:type="spellEnd"/>
      <w:r w:rsidR="002864D9">
        <w:rPr>
          <w:rFonts w:eastAsia="宋体" w:hint="eastAsia"/>
          <w:lang w:eastAsia="zh-CN"/>
        </w:rPr>
        <w:t xml:space="preserve"> test system is 13dB.</w:t>
      </w:r>
      <w:r>
        <w:rPr>
          <w:rFonts w:eastAsia="宋体"/>
          <w:lang w:eastAsia="zh-CN"/>
        </w:rPr>
        <w:t xml:space="preserve"> </w:t>
      </w:r>
    </w:p>
    <w:p w14:paraId="3B3EC64B" w14:textId="77777777" w:rsidR="00CD7B4F" w:rsidRDefault="00CD7B4F" w:rsidP="00CD7B4F">
      <w:pPr>
        <w:spacing w:after="0"/>
        <w:jc w:val="both"/>
        <w:rPr>
          <w:rFonts w:eastAsia="Times New Roman"/>
          <w:b/>
          <w:bCs/>
          <w:u w:val="single"/>
          <w:lang w:val="en-US"/>
        </w:rPr>
      </w:pPr>
    </w:p>
    <w:p w14:paraId="7249FE7D" w14:textId="69B85514" w:rsidR="00CD7B4F" w:rsidRDefault="00CD7B4F" w:rsidP="00CD7B4F">
      <w:pPr>
        <w:spacing w:after="0"/>
        <w:jc w:val="both"/>
        <w:rPr>
          <w:rFonts w:eastAsia="Times New Roman"/>
          <w:lang w:val="en-US"/>
        </w:rPr>
      </w:pPr>
      <w:r>
        <w:rPr>
          <w:rFonts w:eastAsia="Times New Roman"/>
          <w:b/>
          <w:bCs/>
          <w:u w:val="single"/>
          <w:lang w:val="en-US"/>
        </w:rPr>
        <w:t xml:space="preserve">Proposal </w:t>
      </w:r>
      <w:r w:rsidR="00DB19CD">
        <w:rPr>
          <w:rFonts w:eastAsia="宋体"/>
          <w:b/>
          <w:bCs/>
          <w:u w:val="single"/>
          <w:lang w:val="en-US" w:eastAsia="zh-CN"/>
        </w:rPr>
        <w:t>17</w:t>
      </w:r>
      <w:r>
        <w:rPr>
          <w:rFonts w:eastAsia="宋体"/>
          <w:lang w:val="en-US" w:eastAsia="zh-CN"/>
        </w:rPr>
        <w:t>:</w:t>
      </w:r>
      <w:r w:rsidR="002864D9">
        <w:rPr>
          <w:rFonts w:eastAsia="宋体" w:hint="eastAsia"/>
          <w:lang w:val="en-US" w:eastAsia="zh-CN"/>
        </w:rPr>
        <w:t xml:space="preserve"> Take the upper bound of </w:t>
      </w:r>
      <w:r w:rsidR="002864D9">
        <w:rPr>
          <w:rFonts w:eastAsia="宋体"/>
          <w:lang w:eastAsia="zh-CN"/>
        </w:rPr>
        <w:t xml:space="preserve">SNR with multiple </w:t>
      </w:r>
      <w:proofErr w:type="spellStart"/>
      <w:r w:rsidR="002864D9">
        <w:rPr>
          <w:rFonts w:eastAsia="宋体"/>
          <w:lang w:eastAsia="zh-CN"/>
        </w:rPr>
        <w:t>AoA</w:t>
      </w:r>
      <w:proofErr w:type="spellEnd"/>
      <w:r w:rsidR="002864D9">
        <w:rPr>
          <w:rFonts w:eastAsia="宋体"/>
          <w:lang w:eastAsia="zh-CN"/>
        </w:rPr>
        <w:t xml:space="preserve"> test system</w:t>
      </w:r>
      <w:r w:rsidR="002864D9">
        <w:rPr>
          <w:rFonts w:eastAsia="宋体" w:hint="eastAsia"/>
          <w:lang w:eastAsia="zh-CN"/>
        </w:rPr>
        <w:t xml:space="preserve"> into consideration during simulation</w:t>
      </w:r>
      <w:r>
        <w:rPr>
          <w:rFonts w:eastAsia="Times New Roman"/>
        </w:rPr>
        <w:t>.</w:t>
      </w:r>
      <w:r>
        <w:rPr>
          <w:rFonts w:eastAsia="Times New Roman"/>
          <w:lang w:val="en-US"/>
        </w:rPr>
        <w:t xml:space="preserve"> </w:t>
      </w:r>
    </w:p>
    <w:bookmarkEnd w:id="2"/>
    <w:bookmarkEnd w:id="14"/>
    <w:bookmarkEnd w:id="15"/>
    <w:bookmarkEnd w:id="16"/>
    <w:bookmarkEnd w:id="17"/>
    <w:p w14:paraId="0BC381C7" w14:textId="7777777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4CD266F9" w14:textId="77777777" w:rsidR="00DB19CD" w:rsidRDefault="00DB19CD" w:rsidP="00DB19CD">
      <w:pPr>
        <w:rPr>
          <w:rFonts w:eastAsia="宋体"/>
          <w:lang w:eastAsia="zh-CN"/>
        </w:rPr>
      </w:pPr>
      <w:r>
        <w:rPr>
          <w:rFonts w:eastAsiaTheme="minorEastAsia"/>
          <w:b/>
          <w:bCs/>
          <w:u w:val="single"/>
          <w:lang w:val="en-US" w:eastAsia="zh-TW"/>
        </w:rPr>
        <w:t>Proposal 1</w:t>
      </w:r>
      <w:r>
        <w:rPr>
          <w:rFonts w:eastAsia="Times New Roman"/>
        </w:rPr>
        <w:t>:</w:t>
      </w:r>
      <w:r>
        <w:rPr>
          <w:rFonts w:eastAsia="宋体"/>
          <w:lang w:eastAsia="zh-CN"/>
        </w:rPr>
        <w:t xml:space="preserve"> For AI/ML BM, inference delay in the is </w:t>
      </w:r>
      <w:r>
        <w:rPr>
          <w:rFonts w:eastAsia="等线"/>
        </w:rPr>
        <w:t>Z</w:t>
      </w:r>
      <w:r>
        <w:rPr>
          <w:rFonts w:eastAsia="等线"/>
          <w:vertAlign w:val="subscript"/>
        </w:rPr>
        <w:t>3</w:t>
      </w:r>
      <w:r>
        <w:rPr>
          <w:rFonts w:eastAsia="等线"/>
        </w:rPr>
        <w:t>’+d’</w:t>
      </w:r>
      <w:r>
        <w:rPr>
          <w:rFonts w:eastAsia="等线"/>
          <w:lang w:eastAsia="zh-CN"/>
        </w:rPr>
        <w:t xml:space="preserve"> as agreed and to-be-defined in RAN1.</w:t>
      </w:r>
    </w:p>
    <w:p w14:paraId="3EC54555" w14:textId="77777777" w:rsidR="00DB19CD" w:rsidRDefault="00DB19CD" w:rsidP="00DB19CD">
      <w:pPr>
        <w:rPr>
          <w:rFonts w:eastAsia="等线"/>
          <w:lang w:eastAsia="zh-CN"/>
        </w:rPr>
      </w:pPr>
      <w:r>
        <w:rPr>
          <w:rFonts w:eastAsiaTheme="minorEastAsia"/>
          <w:b/>
          <w:bCs/>
          <w:u w:val="single"/>
          <w:lang w:val="en-US" w:eastAsia="zh-TW"/>
        </w:rPr>
        <w:t>Proposal 2</w:t>
      </w:r>
      <w:r>
        <w:rPr>
          <w:rFonts w:eastAsia="Times New Roman"/>
        </w:rPr>
        <w:t>:</w:t>
      </w:r>
      <w:r>
        <w:rPr>
          <w:rFonts w:eastAsia="宋体"/>
          <w:lang w:eastAsia="zh-CN"/>
        </w:rPr>
        <w:t xml:space="preserve"> For AI/ML BM case 2, the length of observation window is up to UE implementation</w:t>
      </w:r>
      <w:r>
        <w:rPr>
          <w:rFonts w:eastAsia="等线"/>
          <w:lang w:eastAsia="zh-CN"/>
        </w:rPr>
        <w:t>. No need to define the delay for the first valid prediction report for periodic and semi-persistent report.</w:t>
      </w:r>
    </w:p>
    <w:p w14:paraId="3101B6C8" w14:textId="77777777" w:rsidR="00DB19CD" w:rsidRDefault="00DB19CD" w:rsidP="00DB19CD">
      <w:pPr>
        <w:rPr>
          <w:rFonts w:eastAsia="等线"/>
          <w:lang w:eastAsia="zh-CN"/>
        </w:rPr>
      </w:pPr>
      <w:r>
        <w:rPr>
          <w:rFonts w:eastAsiaTheme="minorEastAsia"/>
          <w:b/>
          <w:bCs/>
          <w:u w:val="single"/>
          <w:lang w:val="en-US" w:eastAsia="zh-TW"/>
        </w:rPr>
        <w:t>Proposal 3</w:t>
      </w:r>
      <w:r>
        <w:rPr>
          <w:rFonts w:eastAsia="Times New Roman"/>
        </w:rPr>
        <w:t>:</w:t>
      </w:r>
      <w:r>
        <w:rPr>
          <w:rFonts w:eastAsia="宋体"/>
          <w:lang w:eastAsia="zh-CN"/>
        </w:rPr>
        <w:t xml:space="preserve"> In the observation period agreed last meeting, T = 1 for AI/ML BM case 2.  </w:t>
      </w:r>
      <w:r>
        <w:rPr>
          <w:rFonts w:eastAsia="等线"/>
          <w:lang w:eastAsia="zh-CN"/>
        </w:rPr>
        <w:t xml:space="preserve">No need to have a new chapter to capture the requirement of observation period as it is the same as </w:t>
      </w:r>
      <w:r>
        <w:rPr>
          <w:rFonts w:eastAsia="宋体"/>
          <w:lang w:val="en-US" w:eastAsia="zh-CN"/>
        </w:rPr>
        <w:t>legacy measurement period defined in 9.5.4 in 38.133</w:t>
      </w:r>
      <w:r>
        <w:rPr>
          <w:rFonts w:eastAsia="等线"/>
          <w:lang w:eastAsia="zh-CN"/>
        </w:rPr>
        <w:t>.</w:t>
      </w:r>
    </w:p>
    <w:p w14:paraId="29CDD586" w14:textId="77777777" w:rsidR="00DB19CD" w:rsidRDefault="00DB19CD" w:rsidP="00DB19CD">
      <w:pPr>
        <w:rPr>
          <w:rFonts w:eastAsia="宋体"/>
          <w:lang w:eastAsia="zh-CN"/>
        </w:rPr>
      </w:pPr>
      <w:r>
        <w:rPr>
          <w:rFonts w:eastAsiaTheme="minorEastAsia"/>
          <w:b/>
          <w:bCs/>
          <w:u w:val="single"/>
          <w:lang w:val="en-US" w:eastAsia="zh-TW"/>
        </w:rPr>
        <w:t>Proposal 4</w:t>
      </w:r>
      <w:r>
        <w:rPr>
          <w:rFonts w:eastAsia="Times New Roman"/>
        </w:rPr>
        <w:t>:</w:t>
      </w:r>
      <w:r>
        <w:rPr>
          <w:rFonts w:eastAsia="宋体"/>
          <w:lang w:eastAsia="zh-CN"/>
        </w:rPr>
        <w:t xml:space="preserve"> If the predicted Tx beam in Set A is QCL Type-D to a known Tx beam, then legacy known TCI state conditions are applicable. </w:t>
      </w:r>
    </w:p>
    <w:p w14:paraId="5885385D" w14:textId="77777777" w:rsidR="00DB19CD" w:rsidRDefault="00DB19CD" w:rsidP="00DB19CD">
      <w:pPr>
        <w:rPr>
          <w:rFonts w:eastAsia="宋体"/>
          <w:lang w:eastAsia="zh-CN"/>
        </w:rPr>
      </w:pPr>
      <w:r>
        <w:rPr>
          <w:rFonts w:eastAsiaTheme="minorEastAsia"/>
          <w:b/>
          <w:bCs/>
          <w:u w:val="single"/>
          <w:lang w:val="en-US" w:eastAsia="zh-TW"/>
        </w:rPr>
        <w:t>Proposal 5</w:t>
      </w:r>
      <w:r>
        <w:rPr>
          <w:rFonts w:eastAsia="Times New Roman"/>
        </w:rPr>
        <w:t xml:space="preserve">: Use a separate paragraph to </w:t>
      </w:r>
      <w:r>
        <w:rPr>
          <w:rFonts w:eastAsia="宋体"/>
          <w:lang w:val="en-US" w:eastAsia="zh-CN"/>
        </w:rPr>
        <w:t>capture the known TCI state conditions for the case “</w:t>
      </w:r>
      <w:r>
        <w:rPr>
          <w:rFonts w:eastAsia="宋体"/>
          <w:lang w:eastAsia="zh-CN"/>
        </w:rPr>
        <w:t>the predicted Tx beam in Set A is not QCL Type-D to a known Tx beam</w:t>
      </w:r>
      <w:r>
        <w:rPr>
          <w:rFonts w:eastAsia="宋体"/>
          <w:lang w:val="en-US" w:eastAsia="zh-CN"/>
        </w:rPr>
        <w:t xml:space="preserve">”. For this case, </w:t>
      </w:r>
      <w:r>
        <w:rPr>
          <w:rFonts w:eastAsia="宋体"/>
          <w:lang w:eastAsia="zh-CN"/>
        </w:rPr>
        <w:t>known TCI state conditions can be defined as</w:t>
      </w:r>
    </w:p>
    <w:p w14:paraId="09D03AF4" w14:textId="77777777" w:rsidR="00DB19CD" w:rsidRDefault="00DB19CD" w:rsidP="00DB19CD">
      <w:pPr>
        <w:pStyle w:val="B1"/>
        <w:ind w:left="284"/>
        <w:rPr>
          <w:rFonts w:eastAsia="宋体"/>
          <w:lang w:eastAsia="zh-CN"/>
        </w:rPr>
      </w:pPr>
      <w:r>
        <w:rPr>
          <w:lang w:eastAsia="zh-CN"/>
        </w:rPr>
        <w:t>-</w:t>
      </w:r>
      <w:r>
        <w:rPr>
          <w:lang w:eastAsia="zh-CN"/>
        </w:rPr>
        <w:tab/>
        <w:t>UE reports [TCI state known] in Capability X, and</w:t>
      </w:r>
    </w:p>
    <w:p w14:paraId="14725D16" w14:textId="77777777" w:rsidR="00DB19CD" w:rsidRDefault="00DB19CD" w:rsidP="00DB19CD">
      <w:pPr>
        <w:pStyle w:val="B1"/>
        <w:ind w:left="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w:t>
      </w:r>
      <w:r>
        <w:rPr>
          <w:rFonts w:eastAsia="宋体"/>
          <w:lang w:eastAsia="zh-CN"/>
        </w:rPr>
        <w:t xml:space="preserve">transmitting the predicted </w:t>
      </w:r>
      <w:r>
        <w:rPr>
          <w:lang w:eastAsia="zh-CN"/>
        </w:rPr>
        <w:t>L1-RSRP report for the target TCI state</w:t>
      </w:r>
    </w:p>
    <w:p w14:paraId="0269E28C" w14:textId="77777777" w:rsidR="00DB19CD" w:rsidRDefault="00DB19CD" w:rsidP="00DB19CD">
      <w:pPr>
        <w:pStyle w:val="B1"/>
        <w:ind w:left="284"/>
        <w:rPr>
          <w:lang w:eastAsia="zh-CN"/>
        </w:rPr>
      </w:pPr>
      <w:r>
        <w:rPr>
          <w:lang w:eastAsia="zh-CN"/>
        </w:rPr>
        <w:t>-</w:t>
      </w:r>
      <w:r>
        <w:rPr>
          <w:lang w:eastAsia="zh-CN"/>
        </w:rPr>
        <w:tab/>
        <w:t>The TCI state remains detectable during the TCI state switching period, and</w:t>
      </w:r>
    </w:p>
    <w:p w14:paraId="3324C843" w14:textId="77777777" w:rsidR="00DB19CD" w:rsidRDefault="00DB19CD" w:rsidP="00DB19CD">
      <w:pPr>
        <w:pStyle w:val="B1"/>
        <w:ind w:left="284"/>
        <w:rPr>
          <w:lang w:eastAsia="zh-CN"/>
        </w:rPr>
      </w:pPr>
      <w:r>
        <w:rPr>
          <w:lang w:eastAsia="zh-CN"/>
        </w:rPr>
        <w:t>-</w:t>
      </w:r>
      <w:r>
        <w:rPr>
          <w:lang w:eastAsia="zh-CN"/>
        </w:rPr>
        <w:tab/>
        <w:t>The SSB associated with the TCI state remain detectable during the TCI switching period</w:t>
      </w:r>
    </w:p>
    <w:p w14:paraId="25237D0C" w14:textId="77777777" w:rsidR="00DB19CD" w:rsidRDefault="00DB19CD" w:rsidP="00DB19CD">
      <w:pPr>
        <w:pStyle w:val="B2"/>
        <w:ind w:left="766"/>
        <w:rPr>
          <w:rFonts w:ascii="Times New Roman" w:eastAsia="宋体"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SNR of the TCI state ≥ -3 dB</w:t>
      </w:r>
    </w:p>
    <w:p w14:paraId="5D810382" w14:textId="77777777" w:rsidR="00DB19CD" w:rsidRDefault="00DB19CD" w:rsidP="00DB19CD">
      <w:pPr>
        <w:tabs>
          <w:tab w:val="left" w:pos="5111"/>
        </w:tabs>
        <w:spacing w:before="120" w:after="120"/>
        <w:jc w:val="both"/>
        <w:rPr>
          <w:rFonts w:eastAsia="宋体"/>
          <w:lang w:eastAsia="zh-CN"/>
        </w:rPr>
      </w:pPr>
      <w:r>
        <w:rPr>
          <w:rFonts w:eastAsiaTheme="minorEastAsia"/>
          <w:b/>
          <w:bCs/>
          <w:u w:val="single"/>
          <w:lang w:val="en-US" w:eastAsia="zh-TW"/>
        </w:rPr>
        <w:t xml:space="preserve">Proposal </w:t>
      </w:r>
      <w:r>
        <w:rPr>
          <w:rFonts w:eastAsia="宋体"/>
          <w:b/>
          <w:bCs/>
          <w:u w:val="single"/>
          <w:lang w:val="en-US" w:eastAsia="zh-CN"/>
        </w:rPr>
        <w:t>6</w:t>
      </w:r>
      <w:r>
        <w:rPr>
          <w:rFonts w:eastAsia="Times New Roman"/>
        </w:rPr>
        <w:t>:</w:t>
      </w:r>
      <w:r>
        <w:rPr>
          <w:rFonts w:eastAsia="宋体"/>
          <w:lang w:eastAsia="zh-CN"/>
        </w:rPr>
        <w:t xml:space="preserve"> Both BB error and RF error should be considered when define the requirements and test case.</w:t>
      </w:r>
    </w:p>
    <w:p w14:paraId="39707D60" w14:textId="77777777" w:rsidR="00DB19CD" w:rsidRDefault="00DB19CD" w:rsidP="00DB19CD">
      <w:pPr>
        <w:tabs>
          <w:tab w:val="left" w:pos="5111"/>
        </w:tabs>
        <w:spacing w:before="120" w:after="120"/>
        <w:jc w:val="both"/>
        <w:rPr>
          <w:rFonts w:eastAsia="宋体"/>
          <w:lang w:eastAsia="zh-CN"/>
        </w:rPr>
      </w:pPr>
      <w:r>
        <w:rPr>
          <w:rFonts w:eastAsiaTheme="minorEastAsia"/>
          <w:b/>
          <w:bCs/>
          <w:u w:val="single"/>
          <w:lang w:val="en-US" w:eastAsia="zh-TW"/>
        </w:rPr>
        <w:t xml:space="preserve">Observation </w:t>
      </w:r>
      <w:r>
        <w:rPr>
          <w:rFonts w:eastAsia="宋体"/>
          <w:b/>
          <w:bCs/>
          <w:u w:val="single"/>
          <w:lang w:val="en-US" w:eastAsia="zh-CN"/>
        </w:rPr>
        <w:t>1</w:t>
      </w:r>
      <w:r>
        <w:rPr>
          <w:rFonts w:eastAsia="Times New Roman"/>
        </w:rPr>
        <w:t>:</w:t>
      </w:r>
      <w:r>
        <w:rPr>
          <w:rFonts w:eastAsia="宋体"/>
          <w:lang w:eastAsia="zh-CN"/>
        </w:rPr>
        <w:t xml:space="preserve"> The prediction accuracy is improved a bit by increasing the training dataset size.</w:t>
      </w:r>
    </w:p>
    <w:p w14:paraId="2B869BFA" w14:textId="77777777" w:rsidR="00DB19CD" w:rsidRDefault="00DB19CD" w:rsidP="00DB19CD">
      <w:pPr>
        <w:tabs>
          <w:tab w:val="left" w:pos="5111"/>
        </w:tabs>
        <w:spacing w:before="120" w:after="120"/>
        <w:jc w:val="both"/>
        <w:rPr>
          <w:rFonts w:eastAsia="宋体"/>
          <w:lang w:eastAsia="zh-CN"/>
        </w:rPr>
      </w:pPr>
      <w:r>
        <w:rPr>
          <w:rFonts w:eastAsiaTheme="minorEastAsia"/>
          <w:b/>
          <w:bCs/>
          <w:u w:val="single"/>
          <w:lang w:val="en-US" w:eastAsia="zh-TW"/>
        </w:rPr>
        <w:t xml:space="preserve">Observation </w:t>
      </w:r>
      <w:r>
        <w:rPr>
          <w:rFonts w:eastAsia="宋体"/>
          <w:b/>
          <w:bCs/>
          <w:u w:val="single"/>
          <w:lang w:val="en-US" w:eastAsia="zh-CN"/>
        </w:rPr>
        <w:t>2</w:t>
      </w:r>
      <w:r>
        <w:rPr>
          <w:rFonts w:eastAsia="Times New Roman"/>
        </w:rPr>
        <w:t>:</w:t>
      </w:r>
      <w:r>
        <w:rPr>
          <w:rFonts w:eastAsia="宋体"/>
          <w:lang w:eastAsia="zh-CN"/>
        </w:rPr>
        <w:t xml:space="preserve"> Using different dataset, for some metric, the accuracy performance </w:t>
      </w:r>
      <w:proofErr w:type="gramStart"/>
      <w:r>
        <w:rPr>
          <w:rFonts w:eastAsia="宋体"/>
          <w:lang w:eastAsia="zh-CN"/>
        </w:rPr>
        <w:t>are</w:t>
      </w:r>
      <w:proofErr w:type="gramEnd"/>
      <w:r>
        <w:rPr>
          <w:rFonts w:eastAsia="宋体"/>
          <w:lang w:eastAsia="zh-CN"/>
        </w:rPr>
        <w:t xml:space="preserve"> similar, while for some other metric, the accuracy performance may have some divergence.</w:t>
      </w:r>
    </w:p>
    <w:p w14:paraId="661A7FF6" w14:textId="77777777" w:rsidR="00DB19CD" w:rsidRDefault="00DB19CD" w:rsidP="00DB19CD">
      <w:pPr>
        <w:spacing w:before="120" w:after="120"/>
        <w:jc w:val="both"/>
        <w:rPr>
          <w:rFonts w:eastAsia="宋体"/>
          <w:lang w:eastAsia="zh-CN"/>
        </w:rPr>
      </w:pPr>
      <w:r>
        <w:rPr>
          <w:rFonts w:eastAsiaTheme="minorEastAsia"/>
          <w:b/>
          <w:bCs/>
          <w:u w:val="single"/>
          <w:lang w:val="en-US" w:eastAsia="zh-TW"/>
        </w:rPr>
        <w:t xml:space="preserve">Proposal </w:t>
      </w:r>
      <w:r>
        <w:rPr>
          <w:rFonts w:eastAsia="宋体"/>
          <w:b/>
          <w:bCs/>
          <w:u w:val="single"/>
          <w:lang w:val="en-US" w:eastAsia="zh-CN"/>
        </w:rPr>
        <w:t>7</w:t>
      </w:r>
      <w:r>
        <w:rPr>
          <w:rFonts w:eastAsia="Times New Roman"/>
        </w:rPr>
        <w:t>:</w:t>
      </w:r>
      <w:r>
        <w:rPr>
          <w:rFonts w:eastAsia="宋体"/>
          <w:lang w:eastAsia="zh-CN"/>
        </w:rPr>
        <w:t xml:space="preserve"> Prefer that the metric to be used in RAN4 is also used for monitoring, i.e., x shall be 0.</w:t>
      </w:r>
    </w:p>
    <w:p w14:paraId="21ABFEC6" w14:textId="77777777" w:rsidR="00DB19CD" w:rsidRDefault="00DB19CD" w:rsidP="00DB19CD">
      <w:pPr>
        <w:jc w:val="both"/>
        <w:rPr>
          <w:rFonts w:eastAsia="宋体"/>
          <w:lang w:val="en-US" w:eastAsia="zh-CN"/>
        </w:rPr>
      </w:pPr>
      <w:r>
        <w:rPr>
          <w:rFonts w:eastAsiaTheme="minorEastAsia"/>
          <w:b/>
          <w:bCs/>
          <w:u w:val="single"/>
          <w:lang w:val="en-US" w:eastAsia="zh-TW"/>
        </w:rPr>
        <w:t xml:space="preserve">Proposal </w:t>
      </w:r>
      <w:r>
        <w:rPr>
          <w:rFonts w:eastAsia="宋体"/>
          <w:b/>
          <w:bCs/>
          <w:u w:val="single"/>
          <w:lang w:val="en-US" w:eastAsia="zh-CN"/>
        </w:rPr>
        <w:t>8</w:t>
      </w:r>
      <w:r>
        <w:rPr>
          <w:rFonts w:eastAsia="Times New Roman"/>
        </w:rPr>
        <w:t>:</w:t>
      </w:r>
      <w:r>
        <w:rPr>
          <w:rFonts w:eastAsia="宋体"/>
          <w:lang w:eastAsia="zh-CN"/>
        </w:rPr>
        <w:t xml:space="preserve"> </w:t>
      </w:r>
      <w:r>
        <w:rPr>
          <w:rFonts w:eastAsia="宋体"/>
          <w:lang w:val="en-US" w:eastAsia="zh-CN"/>
        </w:rPr>
        <w:t xml:space="preserve">RSRP accuracy requirements of </w:t>
      </w:r>
      <w:r>
        <w:rPr>
          <w:rFonts w:eastAsia="Yu Mincho"/>
          <w:szCs w:val="24"/>
          <w:lang w:eastAsia="ja-JP"/>
        </w:rPr>
        <w:t>Top-1 of predicted beams</w:t>
      </w:r>
      <w:r>
        <w:rPr>
          <w:rFonts w:eastAsia="宋体"/>
          <w:lang w:val="en-US" w:eastAsia="zh-CN"/>
        </w:rPr>
        <w:t xml:space="preserve"> can be defined by filtering out the data with SNR of the Top-1 beam in set A no less than</w:t>
      </w:r>
      <w:r>
        <w:rPr>
          <w:rFonts w:ascii="宋体" w:eastAsia="宋体" w:hAnsi="宋体" w:hint="eastAsia"/>
          <w:lang w:val="en-US" w:eastAsia="zh-CN"/>
        </w:rPr>
        <w:t xml:space="preserve"> </w:t>
      </w:r>
      <w:r>
        <w:rPr>
          <w:rFonts w:eastAsia="宋体"/>
          <w:lang w:val="en-US" w:eastAsia="zh-CN"/>
        </w:rPr>
        <w:t xml:space="preserve">-3dB. </w:t>
      </w:r>
    </w:p>
    <w:p w14:paraId="5E59B5D0" w14:textId="77777777" w:rsidR="00DB19CD" w:rsidRDefault="00DB19CD" w:rsidP="00DB19CD">
      <w:pPr>
        <w:jc w:val="both"/>
        <w:rPr>
          <w:rFonts w:eastAsia="宋体"/>
          <w:lang w:val="en-US" w:eastAsia="zh-CN"/>
        </w:rPr>
      </w:pPr>
      <w:r>
        <w:rPr>
          <w:rFonts w:eastAsiaTheme="minorEastAsia"/>
          <w:b/>
          <w:bCs/>
          <w:u w:val="single"/>
          <w:lang w:val="en-US" w:eastAsia="zh-TW"/>
        </w:rPr>
        <w:t xml:space="preserve">Observation </w:t>
      </w:r>
      <w:r>
        <w:rPr>
          <w:rFonts w:eastAsia="宋体"/>
          <w:b/>
          <w:bCs/>
          <w:u w:val="single"/>
          <w:lang w:val="en-US" w:eastAsia="zh-CN"/>
        </w:rPr>
        <w:t>3</w:t>
      </w:r>
      <w:r>
        <w:rPr>
          <w:rFonts w:eastAsia="Times New Roman"/>
        </w:rPr>
        <w:t>:</w:t>
      </w:r>
      <w:r>
        <w:rPr>
          <w:rFonts w:eastAsia="宋体"/>
          <w:lang w:eastAsia="zh-CN"/>
        </w:rPr>
        <w:t xml:space="preserve"> For different beams, e.g., predicted 1</w:t>
      </w:r>
      <w:r>
        <w:rPr>
          <w:rFonts w:eastAsia="宋体"/>
          <w:vertAlign w:val="superscript"/>
          <w:lang w:eastAsia="zh-CN"/>
        </w:rPr>
        <w:t>st</w:t>
      </w:r>
      <w:r>
        <w:rPr>
          <w:rFonts w:eastAsia="宋体"/>
          <w:lang w:eastAsia="zh-CN"/>
        </w:rPr>
        <w:t xml:space="preserve"> strongest and 5</w:t>
      </w:r>
      <w:r>
        <w:rPr>
          <w:rFonts w:eastAsia="宋体"/>
          <w:vertAlign w:val="superscript"/>
          <w:lang w:eastAsia="zh-CN"/>
        </w:rPr>
        <w:t>th</w:t>
      </w:r>
      <w:r>
        <w:rPr>
          <w:rFonts w:eastAsia="宋体"/>
          <w:lang w:eastAsia="zh-CN"/>
        </w:rPr>
        <w:t xml:space="preserve"> strongest beam, the predicted absolute RSRP accuracy varies</w:t>
      </w:r>
      <w:r>
        <w:rPr>
          <w:rFonts w:eastAsia="宋体"/>
          <w:lang w:val="en-US" w:eastAsia="zh-CN"/>
        </w:rPr>
        <w:t xml:space="preserve">. It may be the SINR difference that results in the difference between the </w:t>
      </w:r>
      <w:r>
        <w:rPr>
          <w:rFonts w:eastAsia="宋体"/>
          <w:lang w:eastAsia="zh-CN"/>
        </w:rPr>
        <w:t>predicted absolute RSRP accuracy of top-1 beam and other beams</w:t>
      </w:r>
      <w:r>
        <w:rPr>
          <w:rFonts w:eastAsia="宋体"/>
          <w:lang w:val="en-US" w:eastAsia="zh-CN"/>
        </w:rPr>
        <w:t>.</w:t>
      </w:r>
    </w:p>
    <w:p w14:paraId="32A0DC22" w14:textId="77777777" w:rsidR="00DB19CD" w:rsidRDefault="00DB19CD" w:rsidP="00DB19CD">
      <w:pPr>
        <w:jc w:val="both"/>
        <w:rPr>
          <w:rFonts w:eastAsia="宋体"/>
          <w:lang w:val="en-US" w:eastAsia="zh-CN"/>
        </w:rPr>
      </w:pPr>
      <w:r>
        <w:rPr>
          <w:rFonts w:eastAsiaTheme="minorEastAsia"/>
          <w:b/>
          <w:bCs/>
          <w:u w:val="single"/>
          <w:lang w:val="en-US" w:eastAsia="zh-TW"/>
        </w:rPr>
        <w:t xml:space="preserve">Proposal </w:t>
      </w:r>
      <w:r>
        <w:rPr>
          <w:rFonts w:eastAsia="宋体"/>
          <w:b/>
          <w:bCs/>
          <w:u w:val="single"/>
          <w:lang w:val="en-US" w:eastAsia="zh-CN"/>
        </w:rPr>
        <w:t>9</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p w14:paraId="6029C995" w14:textId="77777777" w:rsidR="00DB19CD" w:rsidRDefault="00DB19CD" w:rsidP="00DB19CD">
      <w:pPr>
        <w:jc w:val="both"/>
        <w:rPr>
          <w:rFonts w:eastAsia="宋体"/>
          <w:lang w:val="en-US" w:eastAsia="zh-CN"/>
        </w:rPr>
      </w:pPr>
      <w:r>
        <w:rPr>
          <w:rFonts w:eastAsia="宋体"/>
          <w:b/>
          <w:bCs/>
          <w:u w:val="single"/>
          <w:lang w:val="en-US" w:eastAsia="zh-CN"/>
        </w:rPr>
        <w:t>Observation</w:t>
      </w:r>
      <w:r>
        <w:rPr>
          <w:rFonts w:eastAsiaTheme="minorEastAsia"/>
          <w:b/>
          <w:bCs/>
          <w:u w:val="single"/>
          <w:lang w:val="en-US" w:eastAsia="zh-TW"/>
        </w:rPr>
        <w:t xml:space="preserve"> </w:t>
      </w:r>
      <w:r>
        <w:rPr>
          <w:rFonts w:eastAsia="宋体"/>
          <w:b/>
          <w:bCs/>
          <w:u w:val="single"/>
          <w:lang w:val="en-US" w:eastAsia="zh-CN"/>
        </w:rPr>
        <w:t>4</w:t>
      </w:r>
      <w:r>
        <w:rPr>
          <w:rFonts w:eastAsia="Times New Roman"/>
        </w:rPr>
        <w:t>:</w:t>
      </w:r>
      <w:r>
        <w:rPr>
          <w:rFonts w:eastAsia="宋体"/>
          <w:lang w:eastAsia="zh-CN"/>
        </w:rPr>
        <w:t xml:space="preserve"> The report result for model monitoring is to reflect whether the model in use works well in the current scenario. </w:t>
      </w:r>
    </w:p>
    <w:p w14:paraId="3E27530A" w14:textId="77777777" w:rsidR="00DB19CD" w:rsidRDefault="00DB19CD" w:rsidP="00DB19CD">
      <w:pPr>
        <w:spacing w:afterLines="100" w:after="240"/>
        <w:jc w:val="both"/>
        <w:rPr>
          <w:rFonts w:eastAsia="Times New Roman"/>
          <w:lang w:val="en-US"/>
        </w:rPr>
      </w:pPr>
      <w:r>
        <w:rPr>
          <w:rFonts w:eastAsia="Times New Roman"/>
          <w:b/>
          <w:bCs/>
          <w:u w:val="single"/>
          <w:lang w:val="en-US"/>
        </w:rPr>
        <w:t xml:space="preserve">Proposal </w:t>
      </w:r>
      <w:r>
        <w:rPr>
          <w:rFonts w:eastAsia="宋体"/>
          <w:b/>
          <w:bCs/>
          <w:u w:val="single"/>
          <w:lang w:val="en-US" w:eastAsia="zh-CN"/>
        </w:rPr>
        <w:t>10</w:t>
      </w:r>
      <w:r>
        <w:rPr>
          <w:rFonts w:eastAsia="Times New Roman"/>
        </w:rPr>
        <w:t xml:space="preserve">: It is not possible to define </w:t>
      </w:r>
      <w:r>
        <w:rPr>
          <w:rFonts w:eastAsia="宋体"/>
          <w:lang w:val="en-US" w:eastAsia="zh-CN"/>
        </w:rPr>
        <w:t>the accuracy requirements for model monitoring for AI/ML BM</w:t>
      </w:r>
      <w:r>
        <w:rPr>
          <w:rFonts w:eastAsia="Times New Roman"/>
          <w:lang w:val="en-US"/>
        </w:rPr>
        <w:t>.</w:t>
      </w:r>
    </w:p>
    <w:p w14:paraId="05A96E6B" w14:textId="77777777" w:rsidR="00DB19CD" w:rsidRDefault="00DB19CD" w:rsidP="00DB19CD">
      <w:pPr>
        <w:spacing w:afterLines="100" w:after="240"/>
        <w:jc w:val="both"/>
        <w:rPr>
          <w:rFonts w:eastAsia="宋体"/>
          <w:lang w:val="en-US" w:eastAsia="zh-CN"/>
        </w:rPr>
      </w:pPr>
      <w:r>
        <w:rPr>
          <w:rFonts w:eastAsia="Times New Roman"/>
          <w:b/>
          <w:bCs/>
          <w:u w:val="single"/>
          <w:lang w:val="en-US"/>
        </w:rPr>
        <w:t xml:space="preserve">Proposal </w:t>
      </w:r>
      <w:r>
        <w:rPr>
          <w:rFonts w:eastAsia="宋体"/>
          <w:b/>
          <w:bCs/>
          <w:u w:val="single"/>
          <w:lang w:val="en-US" w:eastAsia="zh-CN"/>
        </w:rPr>
        <w:t>11</w:t>
      </w:r>
      <w:r>
        <w:rPr>
          <w:rFonts w:eastAsia="Times New Roman"/>
        </w:rPr>
        <w:t xml:space="preserve">: It is not necessary to define </w:t>
      </w:r>
      <w:r>
        <w:rPr>
          <w:rFonts w:eastAsia="宋体"/>
          <w:lang w:val="en-US" w:eastAsia="zh-CN"/>
        </w:rPr>
        <w:t>test cases for model monitoring for AI/ML BM</w:t>
      </w:r>
      <w:r>
        <w:rPr>
          <w:rFonts w:eastAsia="Times New Roman"/>
          <w:lang w:val="en-US"/>
        </w:rPr>
        <w:t>, as no UE will fail the test.</w:t>
      </w:r>
    </w:p>
    <w:p w14:paraId="4FFDB2CC" w14:textId="77777777" w:rsidR="00DB19CD" w:rsidRDefault="00DB19CD" w:rsidP="00DB19CD">
      <w:pPr>
        <w:jc w:val="both"/>
        <w:rPr>
          <w:rFonts w:eastAsia="宋体"/>
          <w:lang w:val="en-US" w:eastAsia="zh-CN"/>
        </w:rPr>
      </w:pPr>
      <w:r>
        <w:rPr>
          <w:rFonts w:eastAsia="宋体"/>
          <w:b/>
          <w:bCs/>
          <w:u w:val="single"/>
          <w:lang w:val="en-US" w:eastAsia="zh-CN"/>
        </w:rPr>
        <w:t>Observation</w:t>
      </w:r>
      <w:r>
        <w:rPr>
          <w:rFonts w:eastAsiaTheme="minorEastAsia"/>
          <w:b/>
          <w:bCs/>
          <w:u w:val="single"/>
          <w:lang w:val="en-US" w:eastAsia="zh-TW"/>
        </w:rPr>
        <w:t xml:space="preserve"> </w:t>
      </w:r>
      <w:r>
        <w:rPr>
          <w:rFonts w:eastAsia="宋体"/>
          <w:b/>
          <w:bCs/>
          <w:u w:val="single"/>
          <w:lang w:val="en-US" w:eastAsia="zh-CN"/>
        </w:rPr>
        <w:t>5</w:t>
      </w:r>
      <w:r>
        <w:rPr>
          <w:rFonts w:eastAsia="Times New Roman"/>
        </w:rPr>
        <w:t>:</w:t>
      </w:r>
      <w:r>
        <w:rPr>
          <w:rFonts w:eastAsia="宋体"/>
          <w:lang w:eastAsia="zh-CN"/>
        </w:rPr>
        <w:t xml:space="preserve"> CDL channel includes two parts “</w:t>
      </w:r>
      <w:r>
        <w:rPr>
          <w:rFonts w:eastAsia="宋体"/>
          <w:lang w:val="en-US" w:eastAsia="zh-CN"/>
        </w:rPr>
        <w:t>from BS to clusters” and the channel “from clusters to UE</w:t>
      </w:r>
      <w:r>
        <w:rPr>
          <w:rFonts w:eastAsia="宋体"/>
          <w:lang w:eastAsia="zh-CN"/>
        </w:rPr>
        <w:t>”</w:t>
      </w:r>
      <w:r>
        <w:rPr>
          <w:rFonts w:eastAsia="宋体"/>
          <w:lang w:val="en-US" w:eastAsia="zh-CN"/>
        </w:rPr>
        <w:t>.</w:t>
      </w:r>
    </w:p>
    <w:p w14:paraId="52C1113A" w14:textId="77777777" w:rsidR="00DB19CD" w:rsidRDefault="00DB19CD" w:rsidP="00DB19CD">
      <w:pPr>
        <w:spacing w:afterLines="100" w:after="240"/>
        <w:jc w:val="both"/>
        <w:rPr>
          <w:rFonts w:eastAsia="宋体"/>
          <w:lang w:val="en-US" w:eastAsia="zh-CN"/>
        </w:rPr>
      </w:pPr>
      <w:r>
        <w:rPr>
          <w:rFonts w:eastAsia="Times New Roman"/>
          <w:b/>
          <w:bCs/>
          <w:u w:val="single"/>
          <w:lang w:val="en-US"/>
        </w:rPr>
        <w:t xml:space="preserve">Proposal </w:t>
      </w:r>
      <w:r>
        <w:rPr>
          <w:rFonts w:eastAsia="宋体"/>
          <w:b/>
          <w:bCs/>
          <w:u w:val="single"/>
          <w:lang w:val="en-US" w:eastAsia="zh-CN"/>
        </w:rPr>
        <w:t>12</w:t>
      </w:r>
      <w:r>
        <w:rPr>
          <w:rFonts w:eastAsia="Times New Roman"/>
        </w:rPr>
        <w:t xml:space="preserve">: </w:t>
      </w:r>
      <w:r>
        <w:rPr>
          <w:rFonts w:eastAsia="宋体"/>
          <w:lang w:eastAsia="zh-CN"/>
        </w:rPr>
        <w:t>Discuss how to simulate the channel “from BS to clusters” in the simplified CDL-channel as well</w:t>
      </w:r>
      <w:r>
        <w:rPr>
          <w:rFonts w:eastAsia="Times New Roman"/>
          <w:lang w:val="en-US"/>
        </w:rPr>
        <w:t>.</w:t>
      </w:r>
    </w:p>
    <w:p w14:paraId="53BEC519" w14:textId="77777777" w:rsidR="00DB19CD" w:rsidRDefault="00DB19CD" w:rsidP="00DB19CD">
      <w:pPr>
        <w:jc w:val="both"/>
        <w:rPr>
          <w:rFonts w:eastAsia="宋体"/>
          <w:b/>
          <w:bCs/>
          <w:u w:val="single"/>
          <w:lang w:val="en-US" w:eastAsia="zh-CN"/>
        </w:rPr>
      </w:pPr>
      <w:r>
        <w:rPr>
          <w:rFonts w:eastAsia="宋体"/>
          <w:b/>
          <w:bCs/>
          <w:u w:val="single"/>
          <w:lang w:val="en-US" w:eastAsia="zh-CN"/>
        </w:rPr>
        <w:t>Proposal 13</w:t>
      </w:r>
      <w:r>
        <w:rPr>
          <w:rFonts w:eastAsia="宋体"/>
          <w:lang w:val="en-US" w:eastAsia="zh-CN"/>
        </w:rPr>
        <w:t xml:space="preserve">: Discuss how to emulate UE movement in multiple </w:t>
      </w:r>
      <w:proofErr w:type="spellStart"/>
      <w:r>
        <w:rPr>
          <w:rFonts w:eastAsia="宋体"/>
          <w:lang w:val="en-US" w:eastAsia="zh-CN"/>
        </w:rPr>
        <w:t>AoA</w:t>
      </w:r>
      <w:proofErr w:type="spellEnd"/>
      <w:r>
        <w:rPr>
          <w:rFonts w:eastAsia="宋体"/>
          <w:lang w:val="en-US" w:eastAsia="zh-CN"/>
        </w:rPr>
        <w:t xml:space="preserve"> test systems.</w:t>
      </w:r>
    </w:p>
    <w:p w14:paraId="589C208E" w14:textId="77777777" w:rsidR="00DB19CD" w:rsidRDefault="00DB19CD" w:rsidP="00DB19CD">
      <w:pPr>
        <w:jc w:val="both"/>
        <w:rPr>
          <w:rFonts w:eastAsia="宋体"/>
          <w:lang w:eastAsia="zh-CN"/>
        </w:rPr>
      </w:pPr>
      <w:r>
        <w:rPr>
          <w:rFonts w:eastAsia="宋体"/>
          <w:b/>
          <w:bCs/>
          <w:u w:val="single"/>
          <w:lang w:val="en-US" w:eastAsia="zh-CN"/>
        </w:rPr>
        <w:lastRenderedPageBreak/>
        <w:t>Observation 6</w:t>
      </w:r>
      <w:r>
        <w:rPr>
          <w:rFonts w:eastAsia="宋体"/>
          <w:lang w:val="en-US" w:eastAsia="zh-CN"/>
        </w:rPr>
        <w:t xml:space="preserve">: It is not workable to emulate UE movement through rotating UE during the test as </w:t>
      </w:r>
      <w:r>
        <w:rPr>
          <w:rFonts w:eastAsia="Times New Roman"/>
        </w:rPr>
        <w:t>the time needed to rotate UE is about 1s</w:t>
      </w:r>
      <w:r>
        <w:rPr>
          <w:rFonts w:eastAsia="宋体"/>
          <w:lang w:eastAsia="zh-CN"/>
        </w:rPr>
        <w:t>.</w:t>
      </w:r>
    </w:p>
    <w:p w14:paraId="7899C492" w14:textId="77777777" w:rsidR="00DB19CD" w:rsidRDefault="00DB19CD" w:rsidP="00DB19CD">
      <w:pPr>
        <w:jc w:val="both"/>
        <w:rPr>
          <w:rFonts w:eastAsia="宋体"/>
          <w:lang w:val="en-US" w:eastAsia="zh-CN"/>
        </w:rPr>
      </w:pPr>
      <w:r>
        <w:rPr>
          <w:rFonts w:eastAsia="宋体"/>
          <w:b/>
          <w:bCs/>
          <w:u w:val="single"/>
          <w:lang w:val="en-US" w:eastAsia="zh-CN"/>
        </w:rPr>
        <w:t>Proposal 14</w:t>
      </w:r>
      <w:r>
        <w:rPr>
          <w:rFonts w:eastAsia="宋体"/>
          <w:lang w:val="en-US" w:eastAsia="zh-CN"/>
        </w:rPr>
        <w:t xml:space="preserve">: Evaluate whether it is workable to emulate UE movement </w:t>
      </w:r>
      <w:r>
        <w:rPr>
          <w:rFonts w:eastAsia="宋体"/>
          <w:lang w:eastAsia="zh-CN"/>
        </w:rPr>
        <w:t xml:space="preserve">through </w:t>
      </w:r>
      <w:r>
        <w:rPr>
          <w:rFonts w:eastAsiaTheme="minorEastAsia"/>
          <w:lang w:eastAsia="zh-TW"/>
        </w:rPr>
        <w:t>adjusting TE transmission power at each probe</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p>
    <w:p w14:paraId="3E16FED7" w14:textId="77777777" w:rsidR="00DB19CD" w:rsidRDefault="00DB19CD" w:rsidP="00DB19CD">
      <w:pPr>
        <w:jc w:val="both"/>
        <w:rPr>
          <w:rFonts w:eastAsia="宋体"/>
          <w:lang w:eastAsia="zh-CN"/>
        </w:rPr>
      </w:pPr>
      <w:r>
        <w:rPr>
          <w:rFonts w:eastAsia="宋体"/>
          <w:b/>
          <w:bCs/>
          <w:u w:val="single"/>
          <w:lang w:val="en-US" w:eastAsia="zh-CN"/>
        </w:rPr>
        <w:t>Proposal 15</w:t>
      </w:r>
      <w:r>
        <w:rPr>
          <w:rFonts w:eastAsia="宋体"/>
          <w:lang w:val="en-US" w:eastAsia="zh-CN"/>
        </w:rPr>
        <w:t xml:space="preserve">: The procedures to emulate UE movement </w:t>
      </w:r>
      <w:r>
        <w:rPr>
          <w:rFonts w:eastAsia="宋体"/>
          <w:lang w:eastAsia="zh-CN"/>
        </w:rPr>
        <w:t>using simplified CDL channel in the simulation will be:</w:t>
      </w:r>
    </w:p>
    <w:p w14:paraId="133B43DE" w14:textId="77777777" w:rsidR="00DB19CD" w:rsidRDefault="00DB19CD" w:rsidP="00DB19CD">
      <w:pPr>
        <w:pStyle w:val="ListParagraph"/>
        <w:numPr>
          <w:ilvl w:val="0"/>
          <w:numId w:val="56"/>
        </w:numPr>
        <w:spacing w:after="0"/>
        <w:ind w:leftChars="0"/>
        <w:jc w:val="both"/>
        <w:rPr>
          <w:rFonts w:eastAsia="宋体"/>
          <w:lang w:eastAsia="zh-CN"/>
        </w:rPr>
      </w:pPr>
      <w:r>
        <w:rPr>
          <w:rFonts w:eastAsia="宋体"/>
          <w:lang w:eastAsia="zh-CN"/>
        </w:rPr>
        <w:t>Cast the UE in the cell randomly.</w:t>
      </w:r>
    </w:p>
    <w:p w14:paraId="63A7533E" w14:textId="77777777" w:rsidR="00DB19CD" w:rsidRDefault="00DB19CD" w:rsidP="00DB19CD">
      <w:pPr>
        <w:pStyle w:val="ListParagraph"/>
        <w:numPr>
          <w:ilvl w:val="0"/>
          <w:numId w:val="56"/>
        </w:numPr>
        <w:spacing w:after="0"/>
        <w:ind w:leftChars="0"/>
        <w:jc w:val="both"/>
        <w:rPr>
          <w:rFonts w:eastAsia="宋体"/>
          <w:lang w:eastAsia="zh-CN"/>
        </w:rPr>
      </w:pPr>
      <w:r>
        <w:rPr>
          <w:rFonts w:eastAsia="宋体"/>
          <w:lang w:eastAsia="zh-CN"/>
        </w:rPr>
        <w:t>Generate the channel between BS and UE according to 38.901, including path-loss, shadowing, and small-scale fading.</w:t>
      </w:r>
    </w:p>
    <w:p w14:paraId="25316930" w14:textId="77777777" w:rsidR="00DB19CD" w:rsidRDefault="00DB19CD" w:rsidP="00DB19CD">
      <w:pPr>
        <w:pStyle w:val="ListParagraph"/>
        <w:numPr>
          <w:ilvl w:val="0"/>
          <w:numId w:val="56"/>
        </w:numPr>
        <w:spacing w:after="0"/>
        <w:ind w:leftChars="0"/>
        <w:jc w:val="both"/>
        <w:rPr>
          <w:rFonts w:eastAsia="宋体"/>
          <w:lang w:eastAsia="zh-CN"/>
        </w:rPr>
      </w:pPr>
      <w:r>
        <w:rPr>
          <w:rFonts w:eastAsia="宋体"/>
          <w:lang w:eastAsia="zh-CN"/>
        </w:rPr>
        <w:t>Simplify small scale fading between BS and UE based on the to-be-agreed simplification method.</w:t>
      </w:r>
    </w:p>
    <w:p w14:paraId="739D0CFC" w14:textId="77777777" w:rsidR="00DB19CD" w:rsidRDefault="00DB19CD" w:rsidP="00DB19CD">
      <w:pPr>
        <w:pStyle w:val="ListParagraph"/>
        <w:numPr>
          <w:ilvl w:val="0"/>
          <w:numId w:val="56"/>
        </w:numPr>
        <w:spacing w:after="0"/>
        <w:ind w:leftChars="0"/>
        <w:jc w:val="both"/>
        <w:rPr>
          <w:rFonts w:eastAsia="宋体"/>
          <w:lang w:eastAsia="zh-CN"/>
        </w:rPr>
      </w:pPr>
      <w:r>
        <w:rPr>
          <w:rFonts w:eastAsia="宋体"/>
          <w:lang w:eastAsia="zh-CN"/>
        </w:rPr>
        <w:t>Calculate received RSRP of each beam.</w:t>
      </w:r>
    </w:p>
    <w:p w14:paraId="6B080260" w14:textId="77777777" w:rsidR="00DB19CD" w:rsidRDefault="00DB19CD" w:rsidP="00DB19CD">
      <w:pPr>
        <w:jc w:val="both"/>
        <w:rPr>
          <w:rFonts w:eastAsia="宋体"/>
          <w:lang w:val="en-US" w:eastAsia="zh-CN"/>
        </w:rPr>
      </w:pPr>
      <w:r>
        <w:rPr>
          <w:rFonts w:eastAsia="宋体"/>
          <w:b/>
          <w:bCs/>
          <w:u w:val="single"/>
          <w:lang w:val="en-US" w:eastAsia="zh-CN"/>
        </w:rPr>
        <w:t>Proposal 16</w:t>
      </w:r>
      <w:r>
        <w:rPr>
          <w:rFonts w:eastAsia="宋体"/>
          <w:lang w:val="en-US" w:eastAsia="zh-CN"/>
        </w:rPr>
        <w:t xml:space="preserve">: Discuss how to get training dataset if to use multiple </w:t>
      </w:r>
      <w:proofErr w:type="spellStart"/>
      <w:r>
        <w:rPr>
          <w:rFonts w:eastAsia="宋体"/>
          <w:lang w:val="en-US" w:eastAsia="zh-CN"/>
        </w:rPr>
        <w:t>AoA</w:t>
      </w:r>
      <w:proofErr w:type="spellEnd"/>
      <w:r>
        <w:rPr>
          <w:rFonts w:eastAsia="宋体"/>
          <w:lang w:val="en-US" w:eastAsia="zh-CN"/>
        </w:rPr>
        <w:t xml:space="preserve"> test systems:</w:t>
      </w:r>
    </w:p>
    <w:p w14:paraId="2D500D32" w14:textId="77777777" w:rsidR="00DB19CD" w:rsidRDefault="00DB19CD" w:rsidP="00DB19CD">
      <w:pPr>
        <w:pStyle w:val="ListParagraph"/>
        <w:numPr>
          <w:ilvl w:val="0"/>
          <w:numId w:val="56"/>
        </w:numPr>
        <w:ind w:leftChars="0"/>
        <w:jc w:val="both"/>
        <w:rPr>
          <w:rFonts w:eastAsia="宋体"/>
          <w:lang w:val="en-US" w:eastAsia="zh-CN"/>
        </w:rPr>
      </w:pPr>
      <w:r>
        <w:rPr>
          <w:rFonts w:eastAsia="宋体"/>
          <w:lang w:val="en-US" w:eastAsia="zh-CN"/>
        </w:rPr>
        <w:t xml:space="preserve">Alt 1: </w:t>
      </w:r>
      <w:r>
        <w:rPr>
          <w:rFonts w:eastAsia="宋体"/>
          <w:lang w:eastAsia="zh-CN"/>
        </w:rPr>
        <w:t xml:space="preserve">collect the training data in the chamber for each test UE before </w:t>
      </w:r>
      <w:proofErr w:type="gramStart"/>
      <w:r>
        <w:rPr>
          <w:rFonts w:eastAsia="宋体"/>
          <w:lang w:eastAsia="zh-CN"/>
        </w:rPr>
        <w:t>training</w:t>
      </w:r>
      <w:proofErr w:type="gramEnd"/>
    </w:p>
    <w:p w14:paraId="7316F56D" w14:textId="77777777" w:rsidR="00DB19CD" w:rsidRDefault="00DB19CD" w:rsidP="00DB19CD">
      <w:pPr>
        <w:pStyle w:val="ListParagraph"/>
        <w:numPr>
          <w:ilvl w:val="0"/>
          <w:numId w:val="56"/>
        </w:numPr>
        <w:ind w:leftChars="0"/>
        <w:jc w:val="both"/>
        <w:rPr>
          <w:rFonts w:eastAsia="宋体"/>
          <w:lang w:val="en-US" w:eastAsia="zh-CN"/>
        </w:rPr>
      </w:pPr>
      <w:r>
        <w:rPr>
          <w:rFonts w:eastAsia="宋体"/>
          <w:lang w:eastAsia="zh-CN"/>
        </w:rPr>
        <w:t xml:space="preserve">Alt 2: generate the training dataset assuming a certain UE radiation pattern through </w:t>
      </w:r>
      <w:proofErr w:type="gramStart"/>
      <w:r>
        <w:rPr>
          <w:rFonts w:eastAsia="宋体"/>
          <w:lang w:eastAsia="zh-CN"/>
        </w:rPr>
        <w:t>simulation</w:t>
      </w:r>
      <w:proofErr w:type="gramEnd"/>
    </w:p>
    <w:p w14:paraId="52D254A0" w14:textId="77777777" w:rsidR="00DB19CD" w:rsidRDefault="00DB19CD" w:rsidP="00DB19CD">
      <w:pPr>
        <w:jc w:val="both"/>
        <w:rPr>
          <w:rFonts w:eastAsia="Times New Roman"/>
          <w:b/>
          <w:bCs/>
          <w:u w:val="single"/>
          <w:lang w:val="en-US"/>
        </w:rPr>
      </w:pPr>
      <w:r>
        <w:rPr>
          <w:rFonts w:eastAsia="宋体"/>
          <w:b/>
          <w:bCs/>
          <w:u w:val="single"/>
          <w:lang w:val="en-US" w:eastAsia="zh-CN"/>
        </w:rPr>
        <w:t>Observation 7</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direction only.</w:t>
      </w:r>
    </w:p>
    <w:p w14:paraId="46FFE630" w14:textId="77BFAAB8" w:rsidR="00DB19CD" w:rsidRPr="007C4D21" w:rsidRDefault="00DB19CD" w:rsidP="007C4D21">
      <w:pPr>
        <w:spacing w:before="120" w:after="120"/>
        <w:jc w:val="both"/>
        <w:rPr>
          <w:rFonts w:eastAsia="宋体"/>
          <w:lang w:eastAsia="zh-CN"/>
        </w:rPr>
      </w:pPr>
      <w:r>
        <w:rPr>
          <w:rFonts w:eastAsia="Times New Roman"/>
          <w:b/>
          <w:bCs/>
          <w:u w:val="single"/>
          <w:lang w:val="en-US"/>
        </w:rPr>
        <w:t xml:space="preserve">Observation </w:t>
      </w:r>
      <w:r>
        <w:rPr>
          <w:rFonts w:eastAsia="宋体"/>
          <w:b/>
          <w:bCs/>
          <w:u w:val="single"/>
          <w:lang w:val="en-US" w:eastAsia="zh-CN"/>
        </w:rPr>
        <w:t>8</w:t>
      </w:r>
      <w:r>
        <w:rPr>
          <w:rFonts w:eastAsia="宋体"/>
          <w:lang w:val="en-US" w:eastAsia="zh-CN"/>
        </w:rPr>
        <w:t xml:space="preserve">: </w:t>
      </w:r>
      <w:r>
        <w:rPr>
          <w:rFonts w:eastAsia="宋体"/>
          <w:lang w:eastAsia="zh-CN"/>
        </w:rPr>
        <w:t xml:space="preserve">The upper bound of SNR with multiple </w:t>
      </w:r>
      <w:proofErr w:type="spellStart"/>
      <w:r>
        <w:rPr>
          <w:rFonts w:eastAsia="宋体"/>
          <w:lang w:eastAsia="zh-CN"/>
        </w:rPr>
        <w:t>AoA</w:t>
      </w:r>
      <w:proofErr w:type="spellEnd"/>
      <w:r>
        <w:rPr>
          <w:rFonts w:eastAsia="宋体"/>
          <w:lang w:eastAsia="zh-CN"/>
        </w:rPr>
        <w:t xml:space="preserve"> test system is 13dB. </w:t>
      </w:r>
    </w:p>
    <w:p w14:paraId="6D0ECDBE" w14:textId="77777777" w:rsidR="00DB19CD" w:rsidRDefault="00DB19CD" w:rsidP="007C4D21">
      <w:pPr>
        <w:spacing w:before="120" w:after="120"/>
        <w:jc w:val="both"/>
        <w:rPr>
          <w:rFonts w:eastAsia="Times New Roman"/>
          <w:lang w:val="en-US"/>
        </w:rPr>
      </w:pPr>
      <w:r>
        <w:rPr>
          <w:rFonts w:eastAsia="Times New Roman"/>
          <w:b/>
          <w:bCs/>
          <w:u w:val="single"/>
          <w:lang w:val="en-US"/>
        </w:rPr>
        <w:t xml:space="preserve">Proposal </w:t>
      </w:r>
      <w:r>
        <w:rPr>
          <w:rFonts w:eastAsia="宋体"/>
          <w:b/>
          <w:bCs/>
          <w:u w:val="single"/>
          <w:lang w:val="en-US" w:eastAsia="zh-CN"/>
        </w:rPr>
        <w:t>17</w:t>
      </w:r>
      <w:r>
        <w:rPr>
          <w:rFonts w:eastAsia="宋体"/>
          <w:lang w:val="en-US" w:eastAsia="zh-CN"/>
        </w:rPr>
        <w:t xml:space="preserve">: Take the upper bound of </w:t>
      </w:r>
      <w:r>
        <w:rPr>
          <w:rFonts w:eastAsia="宋体"/>
          <w:lang w:eastAsia="zh-CN"/>
        </w:rPr>
        <w:t xml:space="preserve">SNR with multiple </w:t>
      </w:r>
      <w:proofErr w:type="spellStart"/>
      <w:r>
        <w:rPr>
          <w:rFonts w:eastAsia="宋体"/>
          <w:lang w:eastAsia="zh-CN"/>
        </w:rPr>
        <w:t>AoA</w:t>
      </w:r>
      <w:proofErr w:type="spellEnd"/>
      <w:r>
        <w:rPr>
          <w:rFonts w:eastAsia="宋体"/>
          <w:lang w:eastAsia="zh-CN"/>
        </w:rPr>
        <w:t xml:space="preserve"> test system into consideration during simulation</w:t>
      </w:r>
      <w:r>
        <w:rPr>
          <w:rFonts w:eastAsia="Times New Roman"/>
        </w:rPr>
        <w:t>.</w:t>
      </w:r>
      <w:r>
        <w:rPr>
          <w:rFonts w:eastAsia="Times New Roman"/>
          <w:lang w:val="en-US"/>
        </w:rPr>
        <w:t xml:space="preserve"> </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B0190C" w:rsidRDefault="00E4672A">
      <w:pPr>
        <w:numPr>
          <w:ilvl w:val="0"/>
          <w:numId w:val="2"/>
        </w:numPr>
        <w:jc w:val="both"/>
        <w:rPr>
          <w:lang w:eastAsia="zh-CN"/>
        </w:rPr>
      </w:pPr>
      <w:r>
        <w:rPr>
          <w:rFonts w:ascii="Times" w:hAnsi="Times"/>
        </w:rPr>
        <w:t>3GPP TR 38.843, Study on Artificial Intelligence (AI)/Machine Learning (ML) for NR air interface</w:t>
      </w:r>
    </w:p>
    <w:p w14:paraId="7A4F169D" w14:textId="77777777" w:rsidR="00B0190C" w:rsidRDefault="00B0190C" w:rsidP="00B0190C">
      <w:pPr>
        <w:numPr>
          <w:ilvl w:val="0"/>
          <w:numId w:val="2"/>
        </w:numPr>
        <w:jc w:val="both"/>
        <w:rPr>
          <w:lang w:eastAsia="zh-CN"/>
        </w:rPr>
      </w:pPr>
      <w:r>
        <w:rPr>
          <w:lang w:eastAsia="zh-CN"/>
        </w:rPr>
        <w:t>R4-2411177, Testability and interoperability issues for beam management, Korea Testing Laboratory,</w:t>
      </w:r>
      <w:r>
        <w:t xml:space="preserve"> 3GPP TSG-RAN4 # 112, Aug. 2024.</w:t>
      </w:r>
    </w:p>
    <w:p w14:paraId="47236BC3" w14:textId="77777777" w:rsidR="00B0190C" w:rsidRDefault="00B0190C" w:rsidP="00B0190C">
      <w:pPr>
        <w:numPr>
          <w:ilvl w:val="0"/>
          <w:numId w:val="2"/>
        </w:numPr>
        <w:jc w:val="both"/>
        <w:rPr>
          <w:lang w:eastAsia="zh-CN"/>
        </w:rPr>
      </w:pPr>
      <w:r>
        <w:rPr>
          <w:lang w:eastAsia="zh-CN"/>
        </w:rPr>
        <w:t xml:space="preserve">R4-2411254, OTA Test System/Testability Considerations for FR2 AI/ML Beam Management Use Cases, Keysight Technologies, </w:t>
      </w:r>
      <w:r>
        <w:t>3GPP TSG-RAN4 # 112, Aug. 2024.</w:t>
      </w:r>
    </w:p>
    <w:p w14:paraId="34E9F2E1" w14:textId="77777777" w:rsidR="00B0190C" w:rsidRDefault="00B0190C" w:rsidP="00B0190C">
      <w:pPr>
        <w:numPr>
          <w:ilvl w:val="0"/>
          <w:numId w:val="2"/>
        </w:numPr>
        <w:jc w:val="both"/>
        <w:rPr>
          <w:lang w:eastAsia="zh-CN"/>
        </w:rPr>
      </w:pPr>
      <w:r>
        <w:rPr>
          <w:lang w:eastAsia="zh-CN"/>
        </w:rPr>
        <w:t xml:space="preserve">R4-2411279, Study on CDL channel model for AI/ML beam management in FR2, Anritsu Corporation, </w:t>
      </w:r>
      <w:r>
        <w:t>3GPP TSG-RAN4 # 112, Aug. 2024.</w:t>
      </w:r>
    </w:p>
    <w:p w14:paraId="09BD0F79" w14:textId="7F422379" w:rsidR="00B0190C" w:rsidRPr="004076BE" w:rsidRDefault="00B0190C" w:rsidP="00B0190C">
      <w:pPr>
        <w:numPr>
          <w:ilvl w:val="0"/>
          <w:numId w:val="2"/>
        </w:numPr>
        <w:jc w:val="both"/>
        <w:rPr>
          <w:lang w:eastAsia="zh-CN"/>
        </w:rPr>
      </w:pPr>
      <w:r>
        <w:rPr>
          <w:lang w:eastAsia="zh-CN"/>
        </w:rPr>
        <w:t xml:space="preserve">R4-2411587, Discussion on test setup for AI/ML based beam management, Rohde &amp; Schwarz, </w:t>
      </w:r>
      <w:r>
        <w:t>3GPP TSG-RAN4 # 112, Aug. 2024.</w:t>
      </w:r>
    </w:p>
    <w:sectPr w:rsidR="00B0190C" w:rsidRPr="004076BE" w:rsidSect="006925A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1471" w14:textId="77777777" w:rsidR="00496A87" w:rsidRDefault="00496A87" w:rsidP="000A231E">
      <w:pPr>
        <w:spacing w:after="0"/>
      </w:pPr>
      <w:r>
        <w:separator/>
      </w:r>
    </w:p>
  </w:endnote>
  <w:endnote w:type="continuationSeparator" w:id="0">
    <w:p w14:paraId="61219E1E" w14:textId="77777777" w:rsidR="00496A87" w:rsidRDefault="00496A8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Times New Roman&quot;,serif">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F318" w14:textId="77777777" w:rsidR="00496A87" w:rsidRDefault="00496A87" w:rsidP="000A231E">
      <w:pPr>
        <w:spacing w:after="0"/>
      </w:pPr>
      <w:r>
        <w:separator/>
      </w:r>
    </w:p>
  </w:footnote>
  <w:footnote w:type="continuationSeparator" w:id="0">
    <w:p w14:paraId="23BD2AE3" w14:textId="77777777" w:rsidR="00496A87" w:rsidRDefault="00496A8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8E202A9"/>
    <w:multiLevelType w:val="hybridMultilevel"/>
    <w:tmpl w:val="BFBE6B9A"/>
    <w:lvl w:ilvl="0" w:tplc="035409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9792E"/>
    <w:multiLevelType w:val="hybridMultilevel"/>
    <w:tmpl w:val="617E8C60"/>
    <w:lvl w:ilvl="0" w:tplc="DABE40A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B5A1F"/>
    <w:multiLevelType w:val="hybridMultilevel"/>
    <w:tmpl w:val="FF1A1ABE"/>
    <w:lvl w:ilvl="0" w:tplc="6D56DF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FC01BF"/>
    <w:multiLevelType w:val="hybridMultilevel"/>
    <w:tmpl w:val="8B385EFC"/>
    <w:lvl w:ilvl="0" w:tplc="550072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28BE3A15"/>
    <w:multiLevelType w:val="hybridMultilevel"/>
    <w:tmpl w:val="D57800C0"/>
    <w:lvl w:ilvl="0" w:tplc="C1406FB2">
      <w:start w:val="1"/>
      <w:numFmt w:val="bullet"/>
      <w:lvlText w:val="­"/>
      <w:lvlJc w:val="left"/>
      <w:pPr>
        <w:ind w:left="440" w:hanging="440"/>
      </w:pPr>
      <w:rPr>
        <w:rFonts w:ascii="Modern No. 20" w:hAnsi="Modern No. 20"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15781D"/>
    <w:multiLevelType w:val="hybridMultilevel"/>
    <w:tmpl w:val="873C7EEA"/>
    <w:lvl w:ilvl="0" w:tplc="45B237E4">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7562C33"/>
    <w:multiLevelType w:val="hybridMultilevel"/>
    <w:tmpl w:val="7764B970"/>
    <w:lvl w:ilvl="0" w:tplc="BC7699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230401"/>
    <w:multiLevelType w:val="hybridMultilevel"/>
    <w:tmpl w:val="B622E08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C44BA"/>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243511"/>
    <w:multiLevelType w:val="multilevel"/>
    <w:tmpl w:val="0338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31" w15:restartNumberingAfterBreak="0">
    <w:nsid w:val="69BF16B8"/>
    <w:multiLevelType w:val="hybridMultilevel"/>
    <w:tmpl w:val="45C8908C"/>
    <w:lvl w:ilvl="0" w:tplc="271CBE5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833EE6"/>
    <w:multiLevelType w:val="hybridMultilevel"/>
    <w:tmpl w:val="9E300370"/>
    <w:lvl w:ilvl="0" w:tplc="37088E76">
      <w:start w:val="1"/>
      <w:numFmt w:val="bullet"/>
      <w:lvlText w:val="-"/>
      <w:lvlJc w:val="left"/>
      <w:pPr>
        <w:ind w:left="440" w:hanging="440"/>
      </w:pPr>
      <w:rPr>
        <w:rFonts w:ascii="&quot;Times New Roman&quot;,serif" w:hAnsi="&quot;Times New Roman&quot;,serif"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D872013"/>
    <w:multiLevelType w:val="hybridMultilevel"/>
    <w:tmpl w:val="D09C7C42"/>
    <w:lvl w:ilvl="0" w:tplc="EABE168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710E61"/>
    <w:multiLevelType w:val="hybridMultilevel"/>
    <w:tmpl w:val="3E025A50"/>
    <w:lvl w:ilvl="0" w:tplc="917CE40C">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92077125">
    <w:abstractNumId w:val="13"/>
  </w:num>
  <w:num w:numId="2" w16cid:durableId="78914589">
    <w:abstractNumId w:val="19"/>
  </w:num>
  <w:num w:numId="3" w16cid:durableId="1999645769">
    <w:abstractNumId w:val="17"/>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748924">
    <w:abstractNumId w:val="25"/>
  </w:num>
  <w:num w:numId="6" w16cid:durableId="768047699">
    <w:abstractNumId w:val="24"/>
  </w:num>
  <w:num w:numId="7" w16cid:durableId="2098137948">
    <w:abstractNumId w:val="33"/>
  </w:num>
  <w:num w:numId="8" w16cid:durableId="1293558359">
    <w:abstractNumId w:val="8"/>
  </w:num>
  <w:num w:numId="9" w16cid:durableId="1980259953">
    <w:abstractNumId w:val="8"/>
  </w:num>
  <w:num w:numId="10" w16cid:durableId="2029260089">
    <w:abstractNumId w:val="21"/>
  </w:num>
  <w:num w:numId="11" w16cid:durableId="428309651">
    <w:abstractNumId w:val="26"/>
  </w:num>
  <w:num w:numId="12" w16cid:durableId="1380131974">
    <w:abstractNumId w:val="2"/>
  </w:num>
  <w:num w:numId="13" w16cid:durableId="708917098">
    <w:abstractNumId w:val="29"/>
  </w:num>
  <w:num w:numId="14" w16cid:durableId="274138773">
    <w:abstractNumId w:val="36"/>
  </w:num>
  <w:num w:numId="15" w16cid:durableId="841775433">
    <w:abstractNumId w:val="11"/>
  </w:num>
  <w:num w:numId="16" w16cid:durableId="868372100">
    <w:abstractNumId w:val="4"/>
  </w:num>
  <w:num w:numId="17" w16cid:durableId="627857332">
    <w:abstractNumId w:val="34"/>
  </w:num>
  <w:num w:numId="18" w16cid:durableId="1481652906">
    <w:abstractNumId w:val="8"/>
  </w:num>
  <w:num w:numId="19" w16cid:durableId="1307394621">
    <w:abstractNumId w:val="6"/>
  </w:num>
  <w:num w:numId="20" w16cid:durableId="1570070305">
    <w:abstractNumId w:val="37"/>
  </w:num>
  <w:num w:numId="21" w16cid:durableId="1066609033">
    <w:abstractNumId w:val="30"/>
  </w:num>
  <w:num w:numId="22" w16cid:durableId="323900504">
    <w:abstractNumId w:val="28"/>
  </w:num>
  <w:num w:numId="23" w16cid:durableId="1604535572">
    <w:abstractNumId w:val="7"/>
  </w:num>
  <w:num w:numId="24" w16cid:durableId="1286497978">
    <w:abstractNumId w:val="22"/>
  </w:num>
  <w:num w:numId="25" w16cid:durableId="2103909441">
    <w:abstractNumId w:val="12"/>
  </w:num>
  <w:num w:numId="26" w16cid:durableId="386337155">
    <w:abstractNumId w:val="10"/>
  </w:num>
  <w:num w:numId="27" w16cid:durableId="465903009">
    <w:abstractNumId w:val="14"/>
  </w:num>
  <w:num w:numId="28" w16cid:durableId="1461999027">
    <w:abstractNumId w:val="18"/>
  </w:num>
  <w:num w:numId="29" w16cid:durableId="1107431071">
    <w:abstractNumId w:val="8"/>
  </w:num>
  <w:num w:numId="30" w16cid:durableId="1822388329">
    <w:abstractNumId w:val="33"/>
  </w:num>
  <w:num w:numId="31" w16cid:durableId="69039582">
    <w:abstractNumId w:val="34"/>
  </w:num>
  <w:num w:numId="32" w16cid:durableId="964963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8627614">
    <w:abstractNumId w:val="20"/>
  </w:num>
  <w:num w:numId="34" w16cid:durableId="722093753">
    <w:abstractNumId w:val="16"/>
  </w:num>
  <w:num w:numId="35" w16cid:durableId="705984691">
    <w:abstractNumId w:val="38"/>
  </w:num>
  <w:num w:numId="36" w16cid:durableId="200022021">
    <w:abstractNumId w:val="5"/>
  </w:num>
  <w:num w:numId="37" w16cid:durableId="828789793">
    <w:abstractNumId w:val="9"/>
  </w:num>
  <w:num w:numId="38" w16cid:durableId="1384597508">
    <w:abstractNumId w:val="35"/>
  </w:num>
  <w:num w:numId="39" w16cid:durableId="193346923">
    <w:abstractNumId w:val="1"/>
  </w:num>
  <w:num w:numId="40" w16cid:durableId="1348361249">
    <w:abstractNumId w:val="8"/>
  </w:num>
  <w:num w:numId="41" w16cid:durableId="391273958">
    <w:abstractNumId w:val="31"/>
  </w:num>
  <w:num w:numId="42" w16cid:durableId="1840387019">
    <w:abstractNumId w:val="10"/>
  </w:num>
  <w:num w:numId="43" w16cid:durableId="2066026621">
    <w:abstractNumId w:val="15"/>
  </w:num>
  <w:num w:numId="44" w16cid:durableId="218321284">
    <w:abstractNumId w:val="3"/>
  </w:num>
  <w:num w:numId="45" w16cid:durableId="1059937027">
    <w:abstractNumId w:val="14"/>
  </w:num>
  <w:num w:numId="46" w16cid:durableId="1117020353">
    <w:abstractNumId w:val="3"/>
  </w:num>
  <w:num w:numId="47" w16cid:durableId="876312593">
    <w:abstractNumId w:val="14"/>
  </w:num>
  <w:num w:numId="48" w16cid:durableId="1255287050">
    <w:abstractNumId w:val="34"/>
  </w:num>
  <w:num w:numId="49" w16cid:durableId="131408643">
    <w:abstractNumId w:val="32"/>
  </w:num>
  <w:num w:numId="50" w16cid:durableId="821699935">
    <w:abstractNumId w:val="23"/>
  </w:num>
  <w:num w:numId="51" w16cid:durableId="1347050777">
    <w:abstractNumId w:val="23"/>
  </w:num>
  <w:num w:numId="52" w16cid:durableId="651063396">
    <w:abstractNumId w:val="24"/>
  </w:num>
  <w:num w:numId="53" w16cid:durableId="774979485">
    <w:abstractNumId w:val="27"/>
  </w:num>
  <w:num w:numId="54" w16cid:durableId="1457288102">
    <w:abstractNumId w:val="24"/>
  </w:num>
  <w:num w:numId="55" w16cid:durableId="15814943">
    <w:abstractNumId w:val="14"/>
    <w:lvlOverride w:ilvl="0"/>
    <w:lvlOverride w:ilvl="1"/>
    <w:lvlOverride w:ilvl="2"/>
    <w:lvlOverride w:ilvl="3"/>
    <w:lvlOverride w:ilvl="4"/>
    <w:lvlOverride w:ilvl="5"/>
    <w:lvlOverride w:ilvl="6"/>
    <w:lvlOverride w:ilvl="7"/>
    <w:lvlOverride w:ilvl="8"/>
  </w:num>
  <w:num w:numId="56" w16cid:durableId="1263489917">
    <w:abstractNumId w:val="23"/>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137"/>
    <w:rsid w:val="00006387"/>
    <w:rsid w:val="000110B4"/>
    <w:rsid w:val="000149E0"/>
    <w:rsid w:val="00014F58"/>
    <w:rsid w:val="0001541D"/>
    <w:rsid w:val="00015735"/>
    <w:rsid w:val="00015AF9"/>
    <w:rsid w:val="00015C11"/>
    <w:rsid w:val="00015CEF"/>
    <w:rsid w:val="00016575"/>
    <w:rsid w:val="000201B2"/>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741D"/>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3DD1"/>
    <w:rsid w:val="00054E6B"/>
    <w:rsid w:val="0005503D"/>
    <w:rsid w:val="00056013"/>
    <w:rsid w:val="000566E6"/>
    <w:rsid w:val="00057145"/>
    <w:rsid w:val="00060164"/>
    <w:rsid w:val="00060BDF"/>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C4A"/>
    <w:rsid w:val="00103109"/>
    <w:rsid w:val="00103B4F"/>
    <w:rsid w:val="00104AF9"/>
    <w:rsid w:val="00105F23"/>
    <w:rsid w:val="0010686D"/>
    <w:rsid w:val="001103F6"/>
    <w:rsid w:val="00110F21"/>
    <w:rsid w:val="00112D9A"/>
    <w:rsid w:val="00112E2D"/>
    <w:rsid w:val="00114368"/>
    <w:rsid w:val="00114A56"/>
    <w:rsid w:val="00115429"/>
    <w:rsid w:val="001156D7"/>
    <w:rsid w:val="0011723E"/>
    <w:rsid w:val="00120B57"/>
    <w:rsid w:val="00121F8D"/>
    <w:rsid w:val="00122452"/>
    <w:rsid w:val="00123E0C"/>
    <w:rsid w:val="00124654"/>
    <w:rsid w:val="00126DA0"/>
    <w:rsid w:val="00126F64"/>
    <w:rsid w:val="001272A4"/>
    <w:rsid w:val="001273F8"/>
    <w:rsid w:val="00127925"/>
    <w:rsid w:val="00127E25"/>
    <w:rsid w:val="00130162"/>
    <w:rsid w:val="0013119E"/>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6659B"/>
    <w:rsid w:val="00170013"/>
    <w:rsid w:val="0017073C"/>
    <w:rsid w:val="00170873"/>
    <w:rsid w:val="00170910"/>
    <w:rsid w:val="00172E5C"/>
    <w:rsid w:val="001731DB"/>
    <w:rsid w:val="00174F90"/>
    <w:rsid w:val="001750A9"/>
    <w:rsid w:val="00175783"/>
    <w:rsid w:val="00175C0E"/>
    <w:rsid w:val="00176AAC"/>
    <w:rsid w:val="00177524"/>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CEC"/>
    <w:rsid w:val="00235FC9"/>
    <w:rsid w:val="0023687A"/>
    <w:rsid w:val="002369A0"/>
    <w:rsid w:val="002405E8"/>
    <w:rsid w:val="002447D6"/>
    <w:rsid w:val="0024626B"/>
    <w:rsid w:val="00246BD5"/>
    <w:rsid w:val="00246C83"/>
    <w:rsid w:val="00246E50"/>
    <w:rsid w:val="00246FFF"/>
    <w:rsid w:val="00247930"/>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8C3"/>
    <w:rsid w:val="00315911"/>
    <w:rsid w:val="00316847"/>
    <w:rsid w:val="00316986"/>
    <w:rsid w:val="003177BA"/>
    <w:rsid w:val="003177CC"/>
    <w:rsid w:val="003178DF"/>
    <w:rsid w:val="00317A10"/>
    <w:rsid w:val="00320303"/>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63E7"/>
    <w:rsid w:val="003370B3"/>
    <w:rsid w:val="0033713F"/>
    <w:rsid w:val="00337AD5"/>
    <w:rsid w:val="00337B29"/>
    <w:rsid w:val="003404B0"/>
    <w:rsid w:val="00340BCD"/>
    <w:rsid w:val="003413B9"/>
    <w:rsid w:val="00343268"/>
    <w:rsid w:val="0034533F"/>
    <w:rsid w:val="00346756"/>
    <w:rsid w:val="00346859"/>
    <w:rsid w:val="0034778F"/>
    <w:rsid w:val="0034790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5095"/>
    <w:rsid w:val="003754E5"/>
    <w:rsid w:val="003761A7"/>
    <w:rsid w:val="003771E4"/>
    <w:rsid w:val="0038098F"/>
    <w:rsid w:val="00381075"/>
    <w:rsid w:val="00381288"/>
    <w:rsid w:val="00390CAE"/>
    <w:rsid w:val="0039124A"/>
    <w:rsid w:val="00391B68"/>
    <w:rsid w:val="00396D0A"/>
    <w:rsid w:val="00396DDB"/>
    <w:rsid w:val="00397844"/>
    <w:rsid w:val="003A1248"/>
    <w:rsid w:val="003A30A1"/>
    <w:rsid w:val="003A3630"/>
    <w:rsid w:val="003A3B11"/>
    <w:rsid w:val="003A3B8A"/>
    <w:rsid w:val="003A40C8"/>
    <w:rsid w:val="003A4513"/>
    <w:rsid w:val="003B1CAA"/>
    <w:rsid w:val="003B22F3"/>
    <w:rsid w:val="003B3E2D"/>
    <w:rsid w:val="003B552B"/>
    <w:rsid w:val="003B5679"/>
    <w:rsid w:val="003B646C"/>
    <w:rsid w:val="003B74DF"/>
    <w:rsid w:val="003B7EAC"/>
    <w:rsid w:val="003B7EDC"/>
    <w:rsid w:val="003C1420"/>
    <w:rsid w:val="003C1F8E"/>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E7389"/>
    <w:rsid w:val="003F14A3"/>
    <w:rsid w:val="003F231A"/>
    <w:rsid w:val="003F3ECF"/>
    <w:rsid w:val="003F4A61"/>
    <w:rsid w:val="003F5A76"/>
    <w:rsid w:val="003F7008"/>
    <w:rsid w:val="003F7C40"/>
    <w:rsid w:val="0040081E"/>
    <w:rsid w:val="004019A1"/>
    <w:rsid w:val="00401A64"/>
    <w:rsid w:val="004026A2"/>
    <w:rsid w:val="00404143"/>
    <w:rsid w:val="00405728"/>
    <w:rsid w:val="00405B42"/>
    <w:rsid w:val="0040677F"/>
    <w:rsid w:val="004069F3"/>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6F8C"/>
    <w:rsid w:val="00427059"/>
    <w:rsid w:val="0042720E"/>
    <w:rsid w:val="004276FF"/>
    <w:rsid w:val="00427E5B"/>
    <w:rsid w:val="00430578"/>
    <w:rsid w:val="00430913"/>
    <w:rsid w:val="00431B7F"/>
    <w:rsid w:val="004320EA"/>
    <w:rsid w:val="00432715"/>
    <w:rsid w:val="00433705"/>
    <w:rsid w:val="00433A1D"/>
    <w:rsid w:val="0043432C"/>
    <w:rsid w:val="0043492B"/>
    <w:rsid w:val="00436F60"/>
    <w:rsid w:val="00442396"/>
    <w:rsid w:val="0044327B"/>
    <w:rsid w:val="00443379"/>
    <w:rsid w:val="00445488"/>
    <w:rsid w:val="00445574"/>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6A87"/>
    <w:rsid w:val="004973EE"/>
    <w:rsid w:val="00497F13"/>
    <w:rsid w:val="004A0CCC"/>
    <w:rsid w:val="004A1996"/>
    <w:rsid w:val="004A24C0"/>
    <w:rsid w:val="004A2851"/>
    <w:rsid w:val="004A397D"/>
    <w:rsid w:val="004A460B"/>
    <w:rsid w:val="004A6E47"/>
    <w:rsid w:val="004A731F"/>
    <w:rsid w:val="004A788E"/>
    <w:rsid w:val="004A78DC"/>
    <w:rsid w:val="004A79F5"/>
    <w:rsid w:val="004B238F"/>
    <w:rsid w:val="004B324B"/>
    <w:rsid w:val="004B5008"/>
    <w:rsid w:val="004B6D65"/>
    <w:rsid w:val="004B714B"/>
    <w:rsid w:val="004B7494"/>
    <w:rsid w:val="004C041F"/>
    <w:rsid w:val="004C1A1A"/>
    <w:rsid w:val="004C2D55"/>
    <w:rsid w:val="004C3BE9"/>
    <w:rsid w:val="004C41BB"/>
    <w:rsid w:val="004C426B"/>
    <w:rsid w:val="004C4F23"/>
    <w:rsid w:val="004C5E51"/>
    <w:rsid w:val="004C6D4E"/>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2A7"/>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01C9"/>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4F2"/>
    <w:rsid w:val="005428C1"/>
    <w:rsid w:val="005430D3"/>
    <w:rsid w:val="00543936"/>
    <w:rsid w:val="00543F5E"/>
    <w:rsid w:val="0054403E"/>
    <w:rsid w:val="0054465A"/>
    <w:rsid w:val="005474F2"/>
    <w:rsid w:val="00547C25"/>
    <w:rsid w:val="005500F7"/>
    <w:rsid w:val="00552330"/>
    <w:rsid w:val="005528FD"/>
    <w:rsid w:val="00552D31"/>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B34"/>
    <w:rsid w:val="005D1F0E"/>
    <w:rsid w:val="005D3491"/>
    <w:rsid w:val="005D4DE2"/>
    <w:rsid w:val="005D69B3"/>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5822"/>
    <w:rsid w:val="005E7DA6"/>
    <w:rsid w:val="005F02E2"/>
    <w:rsid w:val="005F0FF9"/>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765A"/>
    <w:rsid w:val="00687C54"/>
    <w:rsid w:val="006911F4"/>
    <w:rsid w:val="00692017"/>
    <w:rsid w:val="006920B4"/>
    <w:rsid w:val="006925AE"/>
    <w:rsid w:val="006933EF"/>
    <w:rsid w:val="006934DF"/>
    <w:rsid w:val="0069382E"/>
    <w:rsid w:val="00693FFF"/>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600"/>
    <w:rsid w:val="00750969"/>
    <w:rsid w:val="00751605"/>
    <w:rsid w:val="0075256A"/>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315"/>
    <w:rsid w:val="007B2D63"/>
    <w:rsid w:val="007B36A9"/>
    <w:rsid w:val="007B5DC2"/>
    <w:rsid w:val="007B60AE"/>
    <w:rsid w:val="007B65AE"/>
    <w:rsid w:val="007B6741"/>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23C4"/>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9A5"/>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5E1"/>
    <w:rsid w:val="00902AA4"/>
    <w:rsid w:val="00902ED4"/>
    <w:rsid w:val="0090344D"/>
    <w:rsid w:val="0090486A"/>
    <w:rsid w:val="009056D8"/>
    <w:rsid w:val="009072C8"/>
    <w:rsid w:val="00912125"/>
    <w:rsid w:val="00913895"/>
    <w:rsid w:val="00914CFB"/>
    <w:rsid w:val="0091528D"/>
    <w:rsid w:val="009164A9"/>
    <w:rsid w:val="00916780"/>
    <w:rsid w:val="009179FD"/>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4E1"/>
    <w:rsid w:val="009448F4"/>
    <w:rsid w:val="009457B6"/>
    <w:rsid w:val="00945D6A"/>
    <w:rsid w:val="00945E9B"/>
    <w:rsid w:val="00946CE4"/>
    <w:rsid w:val="00946FB4"/>
    <w:rsid w:val="009476B3"/>
    <w:rsid w:val="00951DC1"/>
    <w:rsid w:val="00953B06"/>
    <w:rsid w:val="009543B0"/>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35F1"/>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C1F"/>
    <w:rsid w:val="00987EBD"/>
    <w:rsid w:val="009906CE"/>
    <w:rsid w:val="00991B56"/>
    <w:rsid w:val="00991B6A"/>
    <w:rsid w:val="009926DD"/>
    <w:rsid w:val="00992BCE"/>
    <w:rsid w:val="009946F2"/>
    <w:rsid w:val="00996312"/>
    <w:rsid w:val="00997091"/>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823"/>
    <w:rsid w:val="009C6000"/>
    <w:rsid w:val="009C6BA3"/>
    <w:rsid w:val="009C6EB9"/>
    <w:rsid w:val="009C721A"/>
    <w:rsid w:val="009C7EF3"/>
    <w:rsid w:val="009D0593"/>
    <w:rsid w:val="009D075D"/>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110D"/>
    <w:rsid w:val="009F2D0C"/>
    <w:rsid w:val="009F5BF5"/>
    <w:rsid w:val="009F6D31"/>
    <w:rsid w:val="009F7368"/>
    <w:rsid w:val="00A00151"/>
    <w:rsid w:val="00A00CDC"/>
    <w:rsid w:val="00A00FE9"/>
    <w:rsid w:val="00A03280"/>
    <w:rsid w:val="00A03D61"/>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5AD8"/>
    <w:rsid w:val="00A775EF"/>
    <w:rsid w:val="00A80F46"/>
    <w:rsid w:val="00A80F6E"/>
    <w:rsid w:val="00A81E21"/>
    <w:rsid w:val="00A8214A"/>
    <w:rsid w:val="00A827C3"/>
    <w:rsid w:val="00A82D09"/>
    <w:rsid w:val="00A8397A"/>
    <w:rsid w:val="00A91476"/>
    <w:rsid w:val="00A92C7B"/>
    <w:rsid w:val="00A9331E"/>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D7830"/>
    <w:rsid w:val="00AE070A"/>
    <w:rsid w:val="00AE0E3A"/>
    <w:rsid w:val="00AE31FB"/>
    <w:rsid w:val="00AE4061"/>
    <w:rsid w:val="00AE47D9"/>
    <w:rsid w:val="00AE4A31"/>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125F1"/>
    <w:rsid w:val="00B12AFC"/>
    <w:rsid w:val="00B1518D"/>
    <w:rsid w:val="00B16D75"/>
    <w:rsid w:val="00B176FC"/>
    <w:rsid w:val="00B20201"/>
    <w:rsid w:val="00B20371"/>
    <w:rsid w:val="00B2048C"/>
    <w:rsid w:val="00B228B3"/>
    <w:rsid w:val="00B251FF"/>
    <w:rsid w:val="00B272AD"/>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3E2D"/>
    <w:rsid w:val="00B65595"/>
    <w:rsid w:val="00B65634"/>
    <w:rsid w:val="00B65D5E"/>
    <w:rsid w:val="00B67E06"/>
    <w:rsid w:val="00B67F2D"/>
    <w:rsid w:val="00B70761"/>
    <w:rsid w:val="00B70D5C"/>
    <w:rsid w:val="00B71498"/>
    <w:rsid w:val="00B71E58"/>
    <w:rsid w:val="00B71FCF"/>
    <w:rsid w:val="00B72DB8"/>
    <w:rsid w:val="00B73520"/>
    <w:rsid w:val="00B73714"/>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614A"/>
    <w:rsid w:val="00BB637F"/>
    <w:rsid w:val="00BC046B"/>
    <w:rsid w:val="00BC3651"/>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25AD"/>
    <w:rsid w:val="00BF3DDF"/>
    <w:rsid w:val="00BF3FC7"/>
    <w:rsid w:val="00BF431C"/>
    <w:rsid w:val="00BF4961"/>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10106"/>
    <w:rsid w:val="00C1232D"/>
    <w:rsid w:val="00C12F1C"/>
    <w:rsid w:val="00C16DFE"/>
    <w:rsid w:val="00C17B93"/>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C2E"/>
    <w:rsid w:val="00C41262"/>
    <w:rsid w:val="00C43066"/>
    <w:rsid w:val="00C4367D"/>
    <w:rsid w:val="00C441CC"/>
    <w:rsid w:val="00C446B1"/>
    <w:rsid w:val="00C44ED1"/>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E85"/>
    <w:rsid w:val="00C760FF"/>
    <w:rsid w:val="00C80C36"/>
    <w:rsid w:val="00C8168C"/>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1BD7"/>
    <w:rsid w:val="00D12290"/>
    <w:rsid w:val="00D1231A"/>
    <w:rsid w:val="00D12A9B"/>
    <w:rsid w:val="00D14AB1"/>
    <w:rsid w:val="00D15859"/>
    <w:rsid w:val="00D222D7"/>
    <w:rsid w:val="00D234AF"/>
    <w:rsid w:val="00D25E1A"/>
    <w:rsid w:val="00D27171"/>
    <w:rsid w:val="00D27A1A"/>
    <w:rsid w:val="00D30B89"/>
    <w:rsid w:val="00D31A8B"/>
    <w:rsid w:val="00D3231C"/>
    <w:rsid w:val="00D33B7E"/>
    <w:rsid w:val="00D34197"/>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76C3E"/>
    <w:rsid w:val="00D77E5C"/>
    <w:rsid w:val="00D807DD"/>
    <w:rsid w:val="00D818B4"/>
    <w:rsid w:val="00D81FDE"/>
    <w:rsid w:val="00D8239C"/>
    <w:rsid w:val="00D82AE3"/>
    <w:rsid w:val="00D8345A"/>
    <w:rsid w:val="00D83B82"/>
    <w:rsid w:val="00D83ECE"/>
    <w:rsid w:val="00D84005"/>
    <w:rsid w:val="00D86335"/>
    <w:rsid w:val="00D86D01"/>
    <w:rsid w:val="00D90F2E"/>
    <w:rsid w:val="00D91328"/>
    <w:rsid w:val="00D914DD"/>
    <w:rsid w:val="00D926FC"/>
    <w:rsid w:val="00D93216"/>
    <w:rsid w:val="00D93C82"/>
    <w:rsid w:val="00D93D3A"/>
    <w:rsid w:val="00D946D8"/>
    <w:rsid w:val="00D94970"/>
    <w:rsid w:val="00D95C3A"/>
    <w:rsid w:val="00D95D71"/>
    <w:rsid w:val="00D97DA7"/>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35C"/>
    <w:rsid w:val="00E4375C"/>
    <w:rsid w:val="00E43A44"/>
    <w:rsid w:val="00E448CE"/>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1787"/>
    <w:rsid w:val="00E62FB1"/>
    <w:rsid w:val="00E63732"/>
    <w:rsid w:val="00E63DF2"/>
    <w:rsid w:val="00E64196"/>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1EDE"/>
    <w:rsid w:val="00E8496A"/>
    <w:rsid w:val="00E84CE7"/>
    <w:rsid w:val="00E8799C"/>
    <w:rsid w:val="00E9137A"/>
    <w:rsid w:val="00E91885"/>
    <w:rsid w:val="00E9201A"/>
    <w:rsid w:val="00E9239F"/>
    <w:rsid w:val="00E928A0"/>
    <w:rsid w:val="00E947CE"/>
    <w:rsid w:val="00E96339"/>
    <w:rsid w:val="00E97173"/>
    <w:rsid w:val="00EA2763"/>
    <w:rsid w:val="00EA3729"/>
    <w:rsid w:val="00EA3C03"/>
    <w:rsid w:val="00EA6124"/>
    <w:rsid w:val="00EA6A55"/>
    <w:rsid w:val="00EB02D8"/>
    <w:rsid w:val="00EB1F53"/>
    <w:rsid w:val="00EB3650"/>
    <w:rsid w:val="00EB45C0"/>
    <w:rsid w:val="00EB5DE6"/>
    <w:rsid w:val="00EB769F"/>
    <w:rsid w:val="00EC108D"/>
    <w:rsid w:val="00EC11BB"/>
    <w:rsid w:val="00EC2AD3"/>
    <w:rsid w:val="00EC2F2A"/>
    <w:rsid w:val="00EC3045"/>
    <w:rsid w:val="00EC4810"/>
    <w:rsid w:val="00EC4B08"/>
    <w:rsid w:val="00EC531D"/>
    <w:rsid w:val="00EC75F6"/>
    <w:rsid w:val="00EC792F"/>
    <w:rsid w:val="00ED157A"/>
    <w:rsid w:val="00ED2235"/>
    <w:rsid w:val="00ED350F"/>
    <w:rsid w:val="00ED35E9"/>
    <w:rsid w:val="00ED3BA5"/>
    <w:rsid w:val="00ED506F"/>
    <w:rsid w:val="00ED531A"/>
    <w:rsid w:val="00ED5930"/>
    <w:rsid w:val="00ED7DB0"/>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517"/>
    <w:rsid w:val="00F2397B"/>
    <w:rsid w:val="00F24373"/>
    <w:rsid w:val="00F31EA4"/>
    <w:rsid w:val="00F3289C"/>
    <w:rsid w:val="00F34699"/>
    <w:rsid w:val="00F34715"/>
    <w:rsid w:val="00F35FD4"/>
    <w:rsid w:val="00F375A4"/>
    <w:rsid w:val="00F377BC"/>
    <w:rsid w:val="00F4095A"/>
    <w:rsid w:val="00F40BE4"/>
    <w:rsid w:val="00F416B7"/>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C46"/>
    <w:rsid w:val="00F7094E"/>
    <w:rsid w:val="00F70A0D"/>
    <w:rsid w:val="00F70BAE"/>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B55"/>
    <w:rsid w:val="00F92E4B"/>
    <w:rsid w:val="00F931C4"/>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unhideWhenUsed/>
    <w:qFormat/>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link w:val="B3Char"/>
    <w:qFormat/>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 w:type="paragraph" w:customStyle="1" w:styleId="Doc-text2">
    <w:name w:val="Doc-text2"/>
    <w:basedOn w:val="Normal"/>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Normal"/>
    <w:next w:val="Doc-text2"/>
    <w:uiPriority w:val="99"/>
    <w:qFormat/>
    <w:rsid w:val="00485B5D"/>
    <w:pPr>
      <w:numPr>
        <w:numId w:val="14"/>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4135</TotalTime>
  <Pages>14</Pages>
  <Words>5134</Words>
  <Characters>29264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133</cp:revision>
  <dcterms:created xsi:type="dcterms:W3CDTF">2025-02-07T11:52:00Z</dcterms:created>
  <dcterms:modified xsi:type="dcterms:W3CDTF">2025-10-02T02:44:00Z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